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715"/>
        <w:bidiVisual/>
        <w:tblW w:w="10348" w:type="dxa"/>
        <w:tblInd w:w="-58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962"/>
        <w:gridCol w:w="2268"/>
      </w:tblGrid>
      <w:tr w:rsidR="00513208" w:rsidRPr="0000767D" w:rsidTr="00462792">
        <w:trPr>
          <w:trHeight w:val="1985"/>
        </w:trPr>
        <w:tc>
          <w:tcPr>
            <w:tcW w:w="3118" w:type="dxa"/>
          </w:tcPr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  <w:r w:rsidRPr="0000767D">
              <w:rPr>
                <w:rFonts w:hint="cs"/>
                <w:noProof/>
                <w:rtl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14CC411E" wp14:editId="7AEACE9F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244475</wp:posOffset>
                  </wp:positionV>
                  <wp:extent cx="486017" cy="750570"/>
                  <wp:effectExtent l="0" t="0" r="9525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17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  <w:r w:rsidRPr="0000767D">
              <w:rPr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1D05A8D8" wp14:editId="7D2B1C57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13970</wp:posOffset>
                  </wp:positionV>
                  <wp:extent cx="457200" cy="723900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208" w:rsidRDefault="00513208" w:rsidP="00462792">
            <w:pPr>
              <w:tabs>
                <w:tab w:val="left" w:pos="1163"/>
              </w:tabs>
              <w:bidi/>
              <w:spacing w:line="240" w:lineRule="auto"/>
              <w:rPr>
                <w:rFonts w:hint="cs"/>
                <w:rtl/>
                <w:lang w:val="en-US" w:bidi="ar-EG"/>
              </w:rPr>
            </w:pPr>
          </w:p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</w:p>
          <w:p w:rsidR="00513208" w:rsidRPr="00B41074" w:rsidRDefault="00513208" w:rsidP="00462792">
            <w:pPr>
              <w:tabs>
                <w:tab w:val="center" w:pos="1655"/>
              </w:tabs>
              <w:bidi/>
              <w:spacing w:line="240" w:lineRule="auto"/>
              <w:rPr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B41074">
              <w:rPr>
                <w:b/>
                <w:bCs/>
                <w:sz w:val="18"/>
                <w:szCs w:val="18"/>
                <w:rtl/>
                <w:lang w:bidi="ar-EG"/>
              </w:rPr>
              <w:t>جامعة أسيوط</w:t>
            </w:r>
            <w:r w:rsidRPr="00B410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B410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B41074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كلية الخدمة الاجتماعي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ة</w:t>
            </w:r>
          </w:p>
        </w:tc>
        <w:tc>
          <w:tcPr>
            <w:tcW w:w="4962" w:type="dxa"/>
          </w:tcPr>
          <w:p w:rsidR="00513208" w:rsidRDefault="00513208" w:rsidP="00462792">
            <w:pPr>
              <w:pStyle w:val="a3"/>
              <w:spacing w:after="0"/>
              <w:rPr>
                <w:rFonts w:ascii="Andalus" w:hAnsi="Andalus" w:cs="Andalus"/>
                <w:b w:val="0"/>
                <w:bCs/>
                <w:color w:val="auto"/>
                <w:szCs w:val="28"/>
                <w:rtl/>
                <w:lang w:bidi="ar-EG"/>
              </w:rPr>
            </w:pPr>
          </w:p>
          <w:p w:rsidR="00513208" w:rsidRDefault="00513208" w:rsidP="00462792">
            <w:pPr>
              <w:pStyle w:val="a3"/>
              <w:spacing w:after="0"/>
              <w:rPr>
                <w:rFonts w:ascii="Andalus" w:hAnsi="Andalus" w:cs="Andalus"/>
                <w:b w:val="0"/>
                <w:bCs/>
                <w:color w:val="auto"/>
                <w:szCs w:val="28"/>
                <w:rtl/>
                <w:lang w:bidi="ar-EG"/>
              </w:rPr>
            </w:pPr>
          </w:p>
          <w:p w:rsidR="00513208" w:rsidRPr="00C91C5A" w:rsidRDefault="00513208" w:rsidP="00462792">
            <w:pPr>
              <w:pStyle w:val="a3"/>
              <w:spacing w:after="0"/>
              <w:jc w:val="center"/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</w:pPr>
            <w:r w:rsidRPr="00C91C5A"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>مكتب وكيل الكلية لشئون</w:t>
            </w:r>
            <w:r w:rsidRPr="00C91C5A">
              <w:rPr>
                <w:rFonts w:ascii="Andalus" w:hAnsi="Andalus" w:cs="Andalus" w:hint="c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 xml:space="preserve"> </w:t>
            </w:r>
            <w:r w:rsidRPr="00C91C5A"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>خدمة المجتمع وتنمية البيئة</w:t>
            </w:r>
          </w:p>
          <w:p w:rsidR="00513208" w:rsidRPr="00C91C5A" w:rsidRDefault="00513208" w:rsidP="00462792">
            <w:pPr>
              <w:bidi/>
              <w:spacing w:line="240" w:lineRule="auto"/>
              <w:rPr>
                <w:rFonts w:ascii="Andalus" w:eastAsia="Times New Roman" w:hAnsi="Andalus" w:cs="Andalus"/>
                <w:bCs/>
                <w:kern w:val="0"/>
                <w:sz w:val="18"/>
                <w:szCs w:val="28"/>
                <w:rtl/>
                <w:lang w:val="en-US" w:bidi="ar-EG"/>
              </w:rPr>
            </w:pPr>
            <w:r w:rsidRPr="00C91C5A"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 xml:space="preserve">        الكلية الخضراء: </w:t>
            </w:r>
            <w:r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>بيئة تعليمية</w:t>
            </w:r>
            <w:r w:rsidRPr="00C91C5A"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 xml:space="preserve"> مستدامة</w:t>
            </w:r>
          </w:p>
        </w:tc>
        <w:tc>
          <w:tcPr>
            <w:tcW w:w="2268" w:type="dxa"/>
          </w:tcPr>
          <w:p w:rsidR="00513208" w:rsidRPr="0000767D" w:rsidRDefault="00513208" w:rsidP="00462792">
            <w:pPr>
              <w:bidi/>
              <w:spacing w:line="240" w:lineRule="auto"/>
              <w:jc w:val="center"/>
              <w:rPr>
                <w:b/>
                <w:bCs/>
                <w:lang w:val="en-US" w:bidi="ar-EG"/>
              </w:rPr>
            </w:pP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cs="AL-Mohanad Bold"/>
                <w:b/>
                <w:bCs/>
                <w:noProof/>
                <w:kern w:val="0"/>
                <w:sz w:val="18"/>
                <w:szCs w:val="18"/>
                <w:lang w:val="en-US"/>
                <w14:ligatures w14:val="none"/>
              </w:rPr>
              <w:drawing>
                <wp:inline distT="0" distB="0" distL="0" distR="0" wp14:anchorId="79EB2672" wp14:editId="4D2ED288">
                  <wp:extent cx="648245" cy="621196"/>
                  <wp:effectExtent l="0" t="0" r="0" b="0"/>
                  <wp:docPr id="3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545" cy="625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noProof/>
                <w:sz w:val="20"/>
                <w:szCs w:val="30"/>
                <w:rtl/>
                <w:lang w:val="en-US"/>
              </w:rPr>
              <w:drawing>
                <wp:anchor distT="0" distB="0" distL="114300" distR="114300" simplePos="0" relativeHeight="251669504" behindDoc="1" locked="0" layoutInCell="1" allowOverlap="1" wp14:anchorId="184F93A2" wp14:editId="3FDF7ABA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-583565</wp:posOffset>
                  </wp:positionV>
                  <wp:extent cx="461010" cy="580390"/>
                  <wp:effectExtent l="0" t="0" r="0" b="0"/>
                  <wp:wrapTight wrapText="bothSides">
                    <wp:wrapPolygon edited="0">
                      <wp:start x="0" y="0"/>
                      <wp:lineTo x="0" y="20560"/>
                      <wp:lineTo x="20529" y="20560"/>
                      <wp:lineTo x="20529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6-20 at 11.01.06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1074">
              <w:rPr>
                <w:b/>
                <w:bCs/>
                <w:sz w:val="18"/>
                <w:szCs w:val="18"/>
                <w:rtl/>
              </w:rPr>
              <w:t>قطاع خدمة المجتمع</w:t>
            </w: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  <w:r w:rsidRPr="00B41074">
              <w:rPr>
                <w:b/>
                <w:bCs/>
                <w:sz w:val="18"/>
                <w:szCs w:val="18"/>
                <w:rtl/>
              </w:rPr>
              <w:t xml:space="preserve"> وتنمية البيئة</w:t>
            </w:r>
          </w:p>
        </w:tc>
      </w:tr>
    </w:tbl>
    <w:p w:rsidR="00513208" w:rsidRPr="00A85436" w:rsidRDefault="00513208" w:rsidP="0051320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u w:val="single"/>
          <w:lang w:val="en-US"/>
          <w14:ligatures w14:val="none"/>
        </w:rPr>
      </w:pPr>
      <w:r w:rsidRPr="00A85436">
        <w:rPr>
          <w:rFonts w:ascii="Times New Roman" w:eastAsia="Times New Roman" w:hAnsi="Times New Roman" w:cs="PT Bold Heading" w:hint="cs"/>
          <w:b/>
          <w:bCs/>
          <w:kern w:val="0"/>
          <w:sz w:val="36"/>
          <w:szCs w:val="36"/>
          <w:u w:val="single"/>
          <w:rtl/>
          <w:lang w:val="en-US"/>
          <w14:ligatures w14:val="none"/>
        </w:rPr>
        <w:t xml:space="preserve">آليات </w:t>
      </w:r>
      <w:r w:rsidRPr="00A85436"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u w:val="single"/>
          <w:lang w:val="en-US"/>
          <w14:ligatures w14:val="none"/>
        </w:rPr>
        <w:t xml:space="preserve"> </w:t>
      </w:r>
      <w:r w:rsidRPr="00A85436">
        <w:rPr>
          <w:rFonts w:ascii="Times New Roman" w:eastAsia="Times New Roman" w:hAnsi="Times New Roman" w:cs="PT Bold Heading" w:hint="cs"/>
          <w:b/>
          <w:bCs/>
          <w:kern w:val="0"/>
          <w:sz w:val="36"/>
          <w:szCs w:val="36"/>
          <w:u w:val="single"/>
          <w:rtl/>
          <w:lang w:val="en-US" w:bidi="ar-EG"/>
          <w14:ligatures w14:val="none"/>
        </w:rPr>
        <w:t xml:space="preserve">تنفيذ </w:t>
      </w:r>
      <w:r w:rsidRPr="00A85436"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u w:val="single"/>
          <w:rtl/>
          <w:lang w:val="en-US"/>
          <w14:ligatures w14:val="none"/>
        </w:rPr>
        <w:t>خطة إدارة المخلفات في الكلية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outlineLvl w:val="2"/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val="en-US"/>
          <w14:ligatures w14:val="none"/>
        </w:rPr>
        <w:t xml:space="preserve"> 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 xml:space="preserve">تشكيل </w:t>
      </w:r>
      <w:r w:rsidRPr="00A85436">
        <w:rPr>
          <w:rFonts w:ascii="Simplified Arabic" w:eastAsia="Times New Roman" w:hAnsi="Simplified Arabic" w:cs="Simplified Arabic" w:hint="cs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لجنة ممثلة من الكلية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 xml:space="preserve"> </w:t>
      </w:r>
      <w:r w:rsidRPr="00A85436">
        <w:rPr>
          <w:rFonts w:ascii="Simplified Arabic" w:eastAsia="Times New Roman" w:hAnsi="Simplified Arabic" w:cs="Simplified Arabic" w:hint="cs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ل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إدارة النفايات</w:t>
      </w:r>
    </w:p>
    <w:p w:rsidR="00513208" w:rsidRPr="00A85436" w:rsidRDefault="00513208" w:rsidP="0051320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val="en-US"/>
          <w14:ligatures w14:val="none"/>
        </w:rPr>
        <w:t>الهدف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 xml:space="preserve">: 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إنشاء لجنة من أعضاء هيئة التدريس، موظفي الإدارة، وعينات من الطلاب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val="en-US"/>
          <w14:ligatures w14:val="none"/>
        </w:rPr>
        <w:t>المهام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 xml:space="preserve">: 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التخطيط، الإشراف، التوعية، والتقييم الدوري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rPr>
          <w:rFonts w:ascii="Simplified Arabic" w:eastAsia="Times New Roman" w:hAnsi="Simplified Arabic" w:cs="Simplified Arabic"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تحليل الوضع الحالي (تقييم النفايات)</w:t>
      </w:r>
    </w:p>
    <w:p w:rsidR="00513208" w:rsidRPr="00A85436" w:rsidRDefault="00513208" w:rsidP="00513208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00B05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color w:val="00B050"/>
          <w:kern w:val="0"/>
          <w:sz w:val="28"/>
          <w:szCs w:val="28"/>
          <w:rtl/>
          <w:lang w:val="en-US"/>
          <w14:ligatures w14:val="none"/>
        </w:rPr>
        <w:t xml:space="preserve">إجراء </w:t>
      </w:r>
      <w:r w:rsidRPr="00A85436">
        <w:rPr>
          <w:rFonts w:ascii="Simplified Arabic" w:eastAsia="Times New Roman" w:hAnsi="Simplified Arabic" w:cs="Simplified Arabic"/>
          <w:b/>
          <w:bCs/>
          <w:color w:val="00B050"/>
          <w:kern w:val="0"/>
          <w:sz w:val="28"/>
          <w:szCs w:val="28"/>
          <w:rtl/>
          <w:lang w:val="en-US"/>
          <w14:ligatures w14:val="none"/>
        </w:rPr>
        <w:t>مسح ميداني</w:t>
      </w:r>
      <w:r w:rsidRPr="00A85436">
        <w:rPr>
          <w:rFonts w:ascii="Simplified Arabic" w:eastAsia="Times New Roman" w:hAnsi="Simplified Arabic" w:cs="Simplified Arabic"/>
          <w:color w:val="00B050"/>
          <w:kern w:val="0"/>
          <w:sz w:val="28"/>
          <w:szCs w:val="28"/>
          <w:rtl/>
          <w:lang w:val="en-US"/>
          <w14:ligatures w14:val="none"/>
        </w:rPr>
        <w:t xml:space="preserve"> لتحديد</w:t>
      </w:r>
      <w:r w:rsidRPr="00A85436">
        <w:rPr>
          <w:rFonts w:ascii="Simplified Arabic" w:eastAsia="Times New Roman" w:hAnsi="Simplified Arabic" w:cs="Simplified Arabic"/>
          <w:color w:val="00B050"/>
          <w:kern w:val="0"/>
          <w:sz w:val="28"/>
          <w:szCs w:val="28"/>
          <w:lang w:val="en-US"/>
          <w14:ligatures w14:val="none"/>
        </w:rPr>
        <w:t>:</w:t>
      </w:r>
    </w:p>
    <w:p w:rsidR="00513208" w:rsidRPr="00A85436" w:rsidRDefault="00513208" w:rsidP="00513208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أنواع النفايات (عضوية، ورقية، بلاستيكية، إلكترونية)</w:t>
      </w:r>
    </w:p>
    <w:p w:rsidR="00513208" w:rsidRPr="00A85436" w:rsidRDefault="00513208" w:rsidP="00513208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كميات النفايات المنتجة أسبوعيًا/شهريًا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أماكن إنتاج النفايات (قاعات دراسية، مطاعم، مكاتب، مختبرات)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آلية الجمع الحالية ومشاكلها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outlineLvl w:val="2"/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تصنيف النفايات من المصدر</w:t>
      </w:r>
    </w:p>
    <w:p w:rsidR="00513208" w:rsidRPr="00A85436" w:rsidRDefault="00513208" w:rsidP="0051320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color w:val="00B05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noProof/>
          <w:kern w:val="0"/>
          <w:sz w:val="28"/>
          <w:szCs w:val="28"/>
          <w:lang w:val="en-US"/>
          <w14:ligatures w14:val="none"/>
        </w:rPr>
        <w:drawing>
          <wp:anchor distT="0" distB="0" distL="114300" distR="114300" simplePos="0" relativeHeight="251659264" behindDoc="1" locked="0" layoutInCell="1" allowOverlap="1" wp14:anchorId="4F88D756" wp14:editId="4FB9E711">
            <wp:simplePos x="0" y="0"/>
            <wp:positionH relativeFrom="column">
              <wp:posOffset>20955</wp:posOffset>
            </wp:positionH>
            <wp:positionV relativeFrom="paragraph">
              <wp:posOffset>297815</wp:posOffset>
            </wp:positionV>
            <wp:extent cx="2354580" cy="1688465"/>
            <wp:effectExtent l="0" t="0" r="7620" b="6985"/>
            <wp:wrapTight wrapText="bothSides">
              <wp:wrapPolygon edited="0">
                <wp:start x="0" y="0"/>
                <wp:lineTo x="0" y="21446"/>
                <wp:lineTo x="21495" y="21446"/>
                <wp:lineTo x="21495" y="0"/>
                <wp:lineTo x="0" y="0"/>
              </wp:wrapPolygon>
            </wp:wrapTight>
            <wp:docPr id="2093553453" name="صورة 2093553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436">
        <w:rPr>
          <w:rFonts w:ascii="Simplified Arabic" w:eastAsia="Times New Roman" w:hAnsi="Simplified Arabic" w:cs="Simplified Arabic"/>
          <w:color w:val="00B050"/>
          <w:kern w:val="0"/>
          <w:sz w:val="28"/>
          <w:szCs w:val="28"/>
          <w:rtl/>
          <w:lang w:val="en-US"/>
          <w14:ligatures w14:val="none"/>
        </w:rPr>
        <w:t xml:space="preserve">توفير </w:t>
      </w:r>
      <w:r w:rsidRPr="00A85436">
        <w:rPr>
          <w:rFonts w:ascii="Simplified Arabic" w:eastAsia="Times New Roman" w:hAnsi="Simplified Arabic" w:cs="Simplified Arabic"/>
          <w:b/>
          <w:bCs/>
          <w:color w:val="00B050"/>
          <w:kern w:val="0"/>
          <w:sz w:val="28"/>
          <w:szCs w:val="28"/>
          <w:rtl/>
          <w:lang w:val="en-US"/>
          <w14:ligatures w14:val="none"/>
        </w:rPr>
        <w:t>حاويات ملوّنة ومميزة</w:t>
      </w:r>
      <w:r w:rsidRPr="00A85436">
        <w:rPr>
          <w:rFonts w:ascii="Simplified Arabic" w:eastAsia="Times New Roman" w:hAnsi="Simplified Arabic" w:cs="Simplified Arabic"/>
          <w:color w:val="00B050"/>
          <w:kern w:val="0"/>
          <w:sz w:val="28"/>
          <w:szCs w:val="28"/>
          <w:lang w:val="en-US"/>
          <w14:ligatures w14:val="none"/>
        </w:rPr>
        <w:t>:</w:t>
      </w:r>
    </w:p>
    <w:p w:rsidR="00513208" w:rsidRPr="00A85436" w:rsidRDefault="00513208" w:rsidP="0051320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حاوية خضراء: نفايات عضوية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  <w:r w:rsidRPr="00A85436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val="en-US"/>
          <w14:ligatures w14:val="none"/>
        </w:rPr>
        <w:t xml:space="preserve"> </w:t>
      </w:r>
    </w:p>
    <w:p w:rsidR="00513208" w:rsidRPr="00A85436" w:rsidRDefault="00513208" w:rsidP="0051320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حاوية زرقاء: ورق وكرتون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حاوية صفراء: بلاستيك ومعادن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حاوية حمراء: نفايات خطرة/كيميائية (مختبرات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(</w:t>
      </w:r>
    </w:p>
    <w:p w:rsidR="00513208" w:rsidRPr="00A85436" w:rsidRDefault="00513208" w:rsidP="0051320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حاوية رمادية: نفايات عامة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rPr>
          <w:rFonts w:ascii="Simplified Arabic" w:eastAsia="Times New Roman" w:hAnsi="Simplified Arabic" w:cs="Simplified Arabic"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إعادة التدوير وإعادة الاستخدام</w:t>
      </w:r>
    </w:p>
    <w:p w:rsidR="00513208" w:rsidRPr="00A85436" w:rsidRDefault="00513208" w:rsidP="0051320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التعاون مع شركات إعادة التدوير المحلية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دعم مبادرات الطلاب لإعادة استخدام الورق والمعدات المكتبية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تشجيع ورش عمل لـ "إعادة التدوير الإبداعي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".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rPr>
          <w:rFonts w:ascii="Simplified Arabic" w:eastAsia="Times New Roman" w:hAnsi="Simplified Arabic" w:cs="Simplified Arabic"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التقليل من إنتاج النفايات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  <w:t xml:space="preserve"> (Reduce)</w:t>
      </w:r>
    </w:p>
    <w:p w:rsidR="00513208" w:rsidRPr="00A85436" w:rsidRDefault="00513208" w:rsidP="0051320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رقمنة الوثائق لتقليل استخدام الورق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Default="00513208" w:rsidP="0051320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lastRenderedPageBreak/>
        <w:t>استخدام أدوات قابلة لإعادة الاستخدام في المقصف والمكاتب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tbl>
      <w:tblPr>
        <w:tblpPr w:leftFromText="180" w:rightFromText="180" w:vertAnchor="text" w:horzAnchor="margin" w:tblpXSpec="center" w:tblpY="-2715"/>
        <w:bidiVisual/>
        <w:tblW w:w="10348" w:type="dxa"/>
        <w:tblInd w:w="-58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962"/>
        <w:gridCol w:w="2268"/>
      </w:tblGrid>
      <w:tr w:rsidR="00513208" w:rsidRPr="0000767D" w:rsidTr="00462792">
        <w:trPr>
          <w:trHeight w:val="1985"/>
        </w:trPr>
        <w:tc>
          <w:tcPr>
            <w:tcW w:w="3118" w:type="dxa"/>
          </w:tcPr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  <w:r w:rsidRPr="0000767D">
              <w:rPr>
                <w:rFonts w:hint="cs"/>
                <w:noProof/>
                <w:rtl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FB58EE5" wp14:editId="5337C7C6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244475</wp:posOffset>
                  </wp:positionV>
                  <wp:extent cx="486017" cy="750570"/>
                  <wp:effectExtent l="0" t="0" r="9525" b="0"/>
                  <wp:wrapNone/>
                  <wp:docPr id="20935534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17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  <w:r w:rsidRPr="0000767D">
              <w:rPr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7D73E51" wp14:editId="277E7302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13970</wp:posOffset>
                  </wp:positionV>
                  <wp:extent cx="457200" cy="723900"/>
                  <wp:effectExtent l="0" t="0" r="0" b="0"/>
                  <wp:wrapNone/>
                  <wp:docPr id="20935534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208" w:rsidRDefault="00513208" w:rsidP="00462792">
            <w:pPr>
              <w:tabs>
                <w:tab w:val="left" w:pos="1163"/>
              </w:tabs>
              <w:bidi/>
              <w:spacing w:line="240" w:lineRule="auto"/>
              <w:rPr>
                <w:rFonts w:hint="cs"/>
                <w:rtl/>
                <w:lang w:val="en-US" w:bidi="ar-EG"/>
              </w:rPr>
            </w:pPr>
          </w:p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</w:p>
          <w:p w:rsidR="00513208" w:rsidRPr="00B41074" w:rsidRDefault="00513208" w:rsidP="00462792">
            <w:pPr>
              <w:tabs>
                <w:tab w:val="center" w:pos="1655"/>
              </w:tabs>
              <w:bidi/>
              <w:spacing w:line="240" w:lineRule="auto"/>
              <w:rPr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B41074">
              <w:rPr>
                <w:b/>
                <w:bCs/>
                <w:sz w:val="18"/>
                <w:szCs w:val="18"/>
                <w:rtl/>
                <w:lang w:bidi="ar-EG"/>
              </w:rPr>
              <w:t>جامعة أسيوط</w:t>
            </w:r>
            <w:r w:rsidRPr="00B410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B410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B41074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كلية الخدمة الاجتماعي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ة</w:t>
            </w:r>
          </w:p>
        </w:tc>
        <w:tc>
          <w:tcPr>
            <w:tcW w:w="4962" w:type="dxa"/>
          </w:tcPr>
          <w:p w:rsidR="00513208" w:rsidRDefault="00513208" w:rsidP="00462792">
            <w:pPr>
              <w:pStyle w:val="a3"/>
              <w:spacing w:after="0"/>
              <w:rPr>
                <w:rFonts w:ascii="Andalus" w:hAnsi="Andalus" w:cs="Andalus"/>
                <w:b w:val="0"/>
                <w:bCs/>
                <w:color w:val="auto"/>
                <w:szCs w:val="28"/>
                <w:rtl/>
                <w:lang w:bidi="ar-EG"/>
              </w:rPr>
            </w:pPr>
          </w:p>
          <w:p w:rsidR="00513208" w:rsidRDefault="00513208" w:rsidP="00462792">
            <w:pPr>
              <w:pStyle w:val="a3"/>
              <w:spacing w:after="0"/>
              <w:rPr>
                <w:rFonts w:ascii="Andalus" w:hAnsi="Andalus" w:cs="Andalus"/>
                <w:b w:val="0"/>
                <w:bCs/>
                <w:color w:val="auto"/>
                <w:szCs w:val="28"/>
                <w:rtl/>
                <w:lang w:bidi="ar-EG"/>
              </w:rPr>
            </w:pPr>
          </w:p>
          <w:p w:rsidR="00513208" w:rsidRPr="00C91C5A" w:rsidRDefault="00513208" w:rsidP="00462792">
            <w:pPr>
              <w:pStyle w:val="a3"/>
              <w:spacing w:after="0"/>
              <w:jc w:val="center"/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</w:pPr>
            <w:r w:rsidRPr="00C91C5A"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>مكتب وكيل الكلية لشئون</w:t>
            </w:r>
            <w:r w:rsidRPr="00C91C5A">
              <w:rPr>
                <w:rFonts w:ascii="Andalus" w:hAnsi="Andalus" w:cs="Andalus" w:hint="c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 xml:space="preserve"> </w:t>
            </w:r>
            <w:r w:rsidRPr="00C91C5A"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>خدمة المجتمع وتنمية البيئة</w:t>
            </w:r>
          </w:p>
          <w:p w:rsidR="00513208" w:rsidRPr="00C91C5A" w:rsidRDefault="00513208" w:rsidP="00462792">
            <w:pPr>
              <w:bidi/>
              <w:spacing w:line="240" w:lineRule="auto"/>
              <w:rPr>
                <w:rFonts w:ascii="Andalus" w:eastAsia="Times New Roman" w:hAnsi="Andalus" w:cs="Andalus"/>
                <w:bCs/>
                <w:kern w:val="0"/>
                <w:sz w:val="18"/>
                <w:szCs w:val="28"/>
                <w:rtl/>
                <w:lang w:val="en-US" w:bidi="ar-EG"/>
              </w:rPr>
            </w:pPr>
            <w:r w:rsidRPr="00C91C5A"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 xml:space="preserve">        الكلية الخضراء: </w:t>
            </w:r>
            <w:r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>بيئة تعليمية</w:t>
            </w:r>
            <w:r w:rsidRPr="00C91C5A"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 xml:space="preserve"> مستدامة</w:t>
            </w:r>
          </w:p>
        </w:tc>
        <w:tc>
          <w:tcPr>
            <w:tcW w:w="2268" w:type="dxa"/>
          </w:tcPr>
          <w:p w:rsidR="00513208" w:rsidRPr="0000767D" w:rsidRDefault="00513208" w:rsidP="00462792">
            <w:pPr>
              <w:bidi/>
              <w:spacing w:line="240" w:lineRule="auto"/>
              <w:jc w:val="center"/>
              <w:rPr>
                <w:b/>
                <w:bCs/>
                <w:lang w:val="en-US" w:bidi="ar-EG"/>
              </w:rPr>
            </w:pP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rFonts w:cs="AL-Mohanad Bold"/>
                <w:b/>
                <w:bCs/>
                <w:noProof/>
                <w:kern w:val="0"/>
                <w:sz w:val="18"/>
                <w:szCs w:val="18"/>
                <w:lang w:val="en-US"/>
                <w14:ligatures w14:val="none"/>
              </w:rPr>
              <w:drawing>
                <wp:inline distT="0" distB="0" distL="0" distR="0" wp14:anchorId="77FA3B64" wp14:editId="55C56A55">
                  <wp:extent cx="648245" cy="621196"/>
                  <wp:effectExtent l="0" t="0" r="0" b="0"/>
                  <wp:docPr id="209355346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545" cy="625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noProof/>
                <w:sz w:val="20"/>
                <w:szCs w:val="30"/>
                <w:rtl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6C4DA446" wp14:editId="79A3FBE6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-583565</wp:posOffset>
                  </wp:positionV>
                  <wp:extent cx="461010" cy="580390"/>
                  <wp:effectExtent l="0" t="0" r="0" b="0"/>
                  <wp:wrapTight wrapText="bothSides">
                    <wp:wrapPolygon edited="0">
                      <wp:start x="0" y="0"/>
                      <wp:lineTo x="0" y="20560"/>
                      <wp:lineTo x="20529" y="20560"/>
                      <wp:lineTo x="20529" y="0"/>
                      <wp:lineTo x="0" y="0"/>
                    </wp:wrapPolygon>
                  </wp:wrapTight>
                  <wp:docPr id="2093553466" name="صورة 2093553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6-20 at 11.01.06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1074">
              <w:rPr>
                <w:b/>
                <w:bCs/>
                <w:sz w:val="18"/>
                <w:szCs w:val="18"/>
                <w:rtl/>
              </w:rPr>
              <w:t>قطاع خدمة المجتمع</w:t>
            </w: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  <w:r w:rsidRPr="00B41074">
              <w:rPr>
                <w:b/>
                <w:bCs/>
                <w:sz w:val="18"/>
                <w:szCs w:val="18"/>
                <w:rtl/>
              </w:rPr>
              <w:t xml:space="preserve"> وتنمية البيئة</w:t>
            </w:r>
          </w:p>
        </w:tc>
      </w:tr>
    </w:tbl>
    <w:p w:rsidR="00513208" w:rsidRPr="00A85436" w:rsidRDefault="00513208" w:rsidP="0051320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تقليل المطبوعات والمنشورات الورقية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922EEC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outlineLvl w:val="2"/>
        <w:rPr>
          <w:rFonts w:ascii="Simplified Arabic" w:eastAsia="Times New Roman" w:hAnsi="Simplified Arabic" w:cs="Simplified Arabic"/>
          <w:b/>
          <w:bCs/>
          <w:color w:val="4F81BD" w:themeColor="accent1"/>
          <w:kern w:val="0"/>
          <w:sz w:val="28"/>
          <w:szCs w:val="28"/>
          <w:lang w:val="en-US"/>
          <w14:ligatures w14:val="none"/>
        </w:rPr>
      </w:pPr>
      <w:r w:rsidRPr="00922EEC">
        <w:rPr>
          <w:rFonts w:ascii="Simplified Arabic" w:eastAsia="Times New Roman" w:hAnsi="Simplified Arabic" w:cs="Simplified Arabic"/>
          <w:b/>
          <w:bCs/>
          <w:color w:val="4F81BD" w:themeColor="accent1"/>
          <w:kern w:val="0"/>
          <w:sz w:val="28"/>
          <w:szCs w:val="28"/>
          <w:lang w:val="en-US"/>
          <w14:ligatures w14:val="none"/>
        </w:rPr>
        <w:t xml:space="preserve"> </w:t>
      </w:r>
      <w:r w:rsidRPr="00922EEC">
        <w:rPr>
          <w:rFonts w:ascii="Simplified Arabic" w:eastAsia="Times New Roman" w:hAnsi="Simplified Arabic" w:cs="Simplified Arabic"/>
          <w:b/>
          <w:bCs/>
          <w:color w:val="4F81BD" w:themeColor="accent1"/>
          <w:kern w:val="0"/>
          <w:sz w:val="28"/>
          <w:szCs w:val="28"/>
          <w:rtl/>
          <w:lang w:val="en-US"/>
          <w14:ligatures w14:val="none"/>
        </w:rPr>
        <w:t>نظام جمع ونقل فعال</w:t>
      </w:r>
    </w:p>
    <w:p w:rsidR="00513208" w:rsidRPr="00A85436" w:rsidRDefault="00513208" w:rsidP="0051320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 xml:space="preserve">تحديد </w:t>
      </w:r>
      <w:r w:rsidRPr="00A8543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val="en-US"/>
          <w14:ligatures w14:val="none"/>
        </w:rPr>
        <w:t>مواعيد ثابتة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 xml:space="preserve"> لجمع النفايات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 xml:space="preserve">تدريب موظفي النظافة على </w:t>
      </w:r>
      <w:r w:rsidRPr="00A8543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val="en-US"/>
          <w14:ligatures w14:val="none"/>
        </w:rPr>
        <w:t>التعامل مع النفايات الخطرة والفرز الصحيح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Default="00513208" w:rsidP="00513208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استخدام عربات أو حاويات خاصة لكل نوع نفاية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outlineLvl w:val="2"/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التوعية والتعليم</w:t>
      </w:r>
    </w:p>
    <w:p w:rsidR="00513208" w:rsidRPr="00A85436" w:rsidRDefault="00513208" w:rsidP="0051320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تنظيم حملات توعية بيئية دورية (ورش، ملصقات، حملات طلابية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)</w:t>
      </w:r>
    </w:p>
    <w:p w:rsidR="00513208" w:rsidRPr="00A85436" w:rsidRDefault="00513208" w:rsidP="0051320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 xml:space="preserve">دمج موضوع إدارة النفايات في المناهج الدراسية أو الأنشطة </w:t>
      </w:r>
      <w:proofErr w:type="spellStart"/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اللاصفية</w:t>
      </w:r>
      <w:proofErr w:type="spellEnd"/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مسابقات للطلاب (أفضل فكرة لإعادة التدوير، أو مبادرة بيئية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(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outlineLvl w:val="2"/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 w:bidi="ar-EG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رصد وتقييم الخطة</w:t>
      </w:r>
    </w:p>
    <w:p w:rsidR="00513208" w:rsidRPr="00A85436" w:rsidRDefault="00513208" w:rsidP="0051320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وضع مؤشرات أداء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 xml:space="preserve"> (KPIs):</w:t>
      </w:r>
    </w:p>
    <w:p w:rsidR="00513208" w:rsidRPr="00A85436" w:rsidRDefault="00513208" w:rsidP="00513208">
      <w:pPr>
        <w:numPr>
          <w:ilvl w:val="1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نسبة النفايات المفروزة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Default="00513208" w:rsidP="00513208">
      <w:pPr>
        <w:numPr>
          <w:ilvl w:val="1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كمية النفايات المعاد تدويرها شهريًا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مدى التزام الأقسام المختلفة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إصدار تقرير فصلي أو سنوي يوضح الإنجازات والتحديات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contextualSpacing/>
        <w:outlineLvl w:val="2"/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الشراكات والدعم</w:t>
      </w:r>
    </w:p>
    <w:p w:rsidR="00513208" w:rsidRPr="00A85436" w:rsidRDefault="00513208" w:rsidP="0051320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التعاون مع بلدية المنطقة أو وزارة البيئة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طلب دعم أو تمويل من جهات مهتمة بالاستدامة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إشراك مؤسسات المجتمع المدني في التنفيذ والمراقبة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1"/>
          <w:numId w:val="1"/>
        </w:numPr>
        <w:bidi/>
        <w:spacing w:before="100" w:beforeAutospacing="1" w:after="100" w:afterAutospacing="1" w:line="240" w:lineRule="auto"/>
        <w:ind w:left="1047" w:hanging="142"/>
        <w:contextualSpacing/>
        <w:outlineLvl w:val="2"/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lang w:val="en-US"/>
          <w14:ligatures w14:val="none"/>
        </w:rPr>
        <w:t xml:space="preserve"> </w:t>
      </w:r>
      <w:r w:rsidRPr="00A85436">
        <w:rPr>
          <w:rFonts w:ascii="Simplified Arabic" w:eastAsia="Times New Roman" w:hAnsi="Simplified Arabic" w:cs="Simplified Arabic"/>
          <w:b/>
          <w:bCs/>
          <w:color w:val="0070C0"/>
          <w:kern w:val="0"/>
          <w:sz w:val="28"/>
          <w:szCs w:val="28"/>
          <w:rtl/>
          <w:lang w:val="en-US"/>
          <w14:ligatures w14:val="none"/>
        </w:rPr>
        <w:t>التوسع والتحسين المستمر</w:t>
      </w:r>
    </w:p>
    <w:p w:rsidR="00513208" w:rsidRPr="00A85436" w:rsidRDefault="00513208" w:rsidP="0051320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 xml:space="preserve">إطلاق </w:t>
      </w:r>
      <w:r w:rsidRPr="00A8543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val="en-US"/>
          <w14:ligatures w14:val="none"/>
        </w:rPr>
        <w:t>مشاريع تجريبية صغيرة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 xml:space="preserve"> في البداية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 xml:space="preserve"> (Pilot Projects).</w:t>
      </w:r>
    </w:p>
    <w:p w:rsidR="00513208" w:rsidRPr="00A85436" w:rsidRDefault="00513208" w:rsidP="0051320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توسيع الخطة بناءً على النجاح التدريجي وردود الفعل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p w:rsidR="00513208" w:rsidRPr="00513208" w:rsidRDefault="00513208" w:rsidP="0051320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</w:pP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val="en-US"/>
          <w14:ligatures w14:val="none"/>
        </w:rPr>
        <w:t>تحديث السياسات والتقنيات بناءً على التقييمات</w:t>
      </w:r>
      <w:r w:rsidRPr="00A85436">
        <w:rPr>
          <w:rFonts w:ascii="Simplified Arabic" w:eastAsia="Times New Roman" w:hAnsi="Simplified Arabic" w:cs="Simplified Arabic"/>
          <w:kern w:val="0"/>
          <w:sz w:val="28"/>
          <w:szCs w:val="28"/>
          <w:lang w:val="en-US"/>
          <w14:ligatures w14:val="none"/>
        </w:rPr>
        <w:t>.</w:t>
      </w:r>
    </w:p>
    <w:tbl>
      <w:tblPr>
        <w:tblpPr w:leftFromText="180" w:rightFromText="180" w:vertAnchor="text" w:horzAnchor="margin" w:tblpXSpec="center" w:tblpY="-2715"/>
        <w:bidiVisual/>
        <w:tblW w:w="10348" w:type="dxa"/>
        <w:tblInd w:w="-58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962"/>
        <w:gridCol w:w="2268"/>
      </w:tblGrid>
      <w:tr w:rsidR="00513208" w:rsidRPr="0000767D" w:rsidTr="00462792">
        <w:trPr>
          <w:trHeight w:val="1985"/>
        </w:trPr>
        <w:tc>
          <w:tcPr>
            <w:tcW w:w="3118" w:type="dxa"/>
          </w:tcPr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  <w:r w:rsidRPr="0000767D">
              <w:rPr>
                <w:rFonts w:hint="cs"/>
                <w:noProof/>
                <w:rtl/>
                <w:lang w:val="en-US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F817966" wp14:editId="751B06F5">
                  <wp:simplePos x="0" y="0"/>
                  <wp:positionH relativeFrom="column">
                    <wp:posOffset>1251585</wp:posOffset>
                  </wp:positionH>
                  <wp:positionV relativeFrom="paragraph">
                    <wp:posOffset>244475</wp:posOffset>
                  </wp:positionV>
                  <wp:extent cx="486017" cy="750570"/>
                  <wp:effectExtent l="0" t="0" r="9525" b="0"/>
                  <wp:wrapNone/>
                  <wp:docPr id="20935536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17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  <w:r w:rsidRPr="0000767D">
              <w:rPr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B6FE563" wp14:editId="4EBFCD3F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13970</wp:posOffset>
                  </wp:positionV>
                  <wp:extent cx="457200" cy="723900"/>
                  <wp:effectExtent l="0" t="0" r="0" b="0"/>
                  <wp:wrapNone/>
                  <wp:docPr id="20935536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13208" w:rsidRDefault="00513208" w:rsidP="00462792">
            <w:pPr>
              <w:tabs>
                <w:tab w:val="left" w:pos="1163"/>
              </w:tabs>
              <w:bidi/>
              <w:spacing w:line="240" w:lineRule="auto"/>
              <w:rPr>
                <w:rFonts w:hint="cs"/>
                <w:rtl/>
                <w:lang w:val="en-US" w:bidi="ar-EG"/>
              </w:rPr>
            </w:pPr>
          </w:p>
          <w:p w:rsidR="00513208" w:rsidRDefault="00513208" w:rsidP="00462792">
            <w:pPr>
              <w:bidi/>
              <w:spacing w:line="240" w:lineRule="auto"/>
              <w:jc w:val="center"/>
              <w:rPr>
                <w:rtl/>
                <w:lang w:val="en-US"/>
              </w:rPr>
            </w:pPr>
          </w:p>
          <w:p w:rsidR="00513208" w:rsidRPr="00B41074" w:rsidRDefault="00513208" w:rsidP="00462792">
            <w:pPr>
              <w:tabs>
                <w:tab w:val="center" w:pos="1655"/>
              </w:tabs>
              <w:bidi/>
              <w:spacing w:line="240" w:lineRule="auto"/>
              <w:rPr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B41074">
              <w:rPr>
                <w:b/>
                <w:bCs/>
                <w:sz w:val="18"/>
                <w:szCs w:val="18"/>
                <w:rtl/>
                <w:lang w:bidi="ar-EG"/>
              </w:rPr>
              <w:t>جامعة أسيوط</w:t>
            </w:r>
            <w:r w:rsidRPr="00B410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    </w:t>
            </w:r>
            <w:r w:rsidRPr="00B41074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B41074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كلية الخدمة الاجتماعي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ة</w:t>
            </w:r>
          </w:p>
        </w:tc>
        <w:tc>
          <w:tcPr>
            <w:tcW w:w="4962" w:type="dxa"/>
          </w:tcPr>
          <w:p w:rsidR="00513208" w:rsidRDefault="00513208" w:rsidP="00462792">
            <w:pPr>
              <w:pStyle w:val="a3"/>
              <w:spacing w:after="0"/>
              <w:rPr>
                <w:rFonts w:ascii="Andalus" w:hAnsi="Andalus" w:cs="Andalus"/>
                <w:b w:val="0"/>
                <w:bCs/>
                <w:color w:val="auto"/>
                <w:szCs w:val="28"/>
                <w:rtl/>
                <w:lang w:bidi="ar-EG"/>
              </w:rPr>
            </w:pPr>
          </w:p>
          <w:p w:rsidR="00513208" w:rsidRDefault="00513208" w:rsidP="00462792">
            <w:pPr>
              <w:pStyle w:val="a3"/>
              <w:spacing w:after="0"/>
              <w:rPr>
                <w:rFonts w:ascii="Andalus" w:hAnsi="Andalus" w:cs="Andalus"/>
                <w:b w:val="0"/>
                <w:bCs/>
                <w:color w:val="auto"/>
                <w:szCs w:val="28"/>
                <w:rtl/>
                <w:lang w:bidi="ar-EG"/>
              </w:rPr>
            </w:pPr>
          </w:p>
          <w:p w:rsidR="00513208" w:rsidRPr="00C91C5A" w:rsidRDefault="00513208" w:rsidP="00462792">
            <w:pPr>
              <w:pStyle w:val="a3"/>
              <w:spacing w:after="0"/>
              <w:jc w:val="center"/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</w:pPr>
            <w:r w:rsidRPr="00C91C5A"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>مكتب وكيل الكلية لشئون</w:t>
            </w:r>
            <w:r w:rsidRPr="00C91C5A">
              <w:rPr>
                <w:rFonts w:ascii="Andalus" w:hAnsi="Andalus" w:cs="Andalus" w:hint="c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 xml:space="preserve"> </w:t>
            </w:r>
            <w:r w:rsidRPr="00C91C5A">
              <w:rPr>
                <w:rFonts w:ascii="Andalus" w:hAnsi="Andalus" w:cs="Andalus"/>
                <w:b w:val="0"/>
                <w:bCs/>
                <w:color w:val="auto"/>
                <w:sz w:val="20"/>
                <w:szCs w:val="30"/>
                <w:rtl/>
                <w:lang w:bidi="ar-EG"/>
              </w:rPr>
              <w:t>خدمة المجتمع وتنمية البيئة</w:t>
            </w:r>
          </w:p>
          <w:p w:rsidR="00513208" w:rsidRPr="00C91C5A" w:rsidRDefault="00513208" w:rsidP="00462792">
            <w:pPr>
              <w:bidi/>
              <w:spacing w:line="240" w:lineRule="auto"/>
              <w:rPr>
                <w:rFonts w:ascii="Andalus" w:eastAsia="Times New Roman" w:hAnsi="Andalus" w:cs="Andalus"/>
                <w:bCs/>
                <w:kern w:val="0"/>
                <w:sz w:val="18"/>
                <w:szCs w:val="28"/>
                <w:rtl/>
                <w:lang w:val="en-US" w:bidi="ar-EG"/>
              </w:rPr>
            </w:pPr>
            <w:r w:rsidRPr="00C91C5A"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 xml:space="preserve">        الكلية الخضراء: </w:t>
            </w:r>
            <w:r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>بيئة تعليمية</w:t>
            </w:r>
            <w:r w:rsidRPr="00C91C5A">
              <w:rPr>
                <w:rFonts w:ascii="Andalus" w:eastAsia="Times New Roman" w:hAnsi="Andalus" w:cs="Andalus" w:hint="cs"/>
                <w:bCs/>
                <w:kern w:val="0"/>
                <w:sz w:val="20"/>
                <w:szCs w:val="30"/>
                <w:rtl/>
                <w:lang w:val="en-US" w:bidi="ar-EG"/>
              </w:rPr>
              <w:t xml:space="preserve"> مستدامة</w:t>
            </w:r>
          </w:p>
        </w:tc>
        <w:tc>
          <w:tcPr>
            <w:tcW w:w="2268" w:type="dxa"/>
          </w:tcPr>
          <w:p w:rsidR="00513208" w:rsidRPr="0000767D" w:rsidRDefault="00513208" w:rsidP="00462792">
            <w:pPr>
              <w:bidi/>
              <w:spacing w:line="240" w:lineRule="auto"/>
              <w:jc w:val="center"/>
              <w:rPr>
                <w:b/>
                <w:bCs/>
                <w:lang w:val="en-US" w:bidi="ar-EG"/>
              </w:rPr>
            </w:pP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rtl/>
                <w:lang w:val="en-US"/>
              </w:rPr>
            </w:pPr>
            <w:r>
              <w:rPr>
                <w:rFonts w:cs="AL-Mohanad Bold"/>
                <w:b/>
                <w:bCs/>
                <w:noProof/>
                <w:kern w:val="0"/>
                <w:sz w:val="18"/>
                <w:szCs w:val="18"/>
                <w:lang w:val="en-US"/>
                <w14:ligatures w14:val="none"/>
              </w:rPr>
              <w:drawing>
                <wp:inline distT="0" distB="0" distL="0" distR="0" wp14:anchorId="10B04ABB" wp14:editId="562F9351">
                  <wp:extent cx="648245" cy="621196"/>
                  <wp:effectExtent l="0" t="0" r="0" b="0"/>
                  <wp:docPr id="209355364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545" cy="625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ndalus" w:hAnsi="Andalus" w:cs="Andalus"/>
                <w:b/>
                <w:bCs/>
                <w:noProof/>
                <w:sz w:val="20"/>
                <w:szCs w:val="30"/>
                <w:rtl/>
                <w:lang w:val="en-US"/>
              </w:rPr>
              <w:drawing>
                <wp:anchor distT="0" distB="0" distL="114300" distR="114300" simplePos="0" relativeHeight="251665408" behindDoc="1" locked="0" layoutInCell="1" allowOverlap="1" wp14:anchorId="21946B20" wp14:editId="55DE76D3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-583565</wp:posOffset>
                  </wp:positionV>
                  <wp:extent cx="461010" cy="580390"/>
                  <wp:effectExtent l="0" t="0" r="0" b="0"/>
                  <wp:wrapTight wrapText="bothSides">
                    <wp:wrapPolygon edited="0">
                      <wp:start x="0" y="0"/>
                      <wp:lineTo x="0" y="20560"/>
                      <wp:lineTo x="20529" y="20560"/>
                      <wp:lineTo x="20529" y="0"/>
                      <wp:lineTo x="0" y="0"/>
                    </wp:wrapPolygon>
                  </wp:wrapTight>
                  <wp:docPr id="2093553645" name="صورة 2093553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6-20 at 11.01.06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1074">
              <w:rPr>
                <w:b/>
                <w:bCs/>
                <w:sz w:val="18"/>
                <w:szCs w:val="18"/>
                <w:rtl/>
              </w:rPr>
              <w:t>قطاع خدمة المجتمع</w:t>
            </w:r>
          </w:p>
          <w:p w:rsidR="00513208" w:rsidRPr="00B41074" w:rsidRDefault="00513208" w:rsidP="00462792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  <w:r w:rsidRPr="00B41074">
              <w:rPr>
                <w:b/>
                <w:bCs/>
                <w:sz w:val="18"/>
                <w:szCs w:val="18"/>
                <w:rtl/>
              </w:rPr>
              <w:t xml:space="preserve"> وتنمية البيئة</w:t>
            </w:r>
          </w:p>
        </w:tc>
      </w:tr>
    </w:tbl>
    <w:p w:rsidR="00513208" w:rsidRPr="00A85436" w:rsidRDefault="00513208" w:rsidP="00513208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u w:val="single"/>
          <w:lang w:val="en-US"/>
          <w14:ligatures w14:val="none"/>
        </w:rPr>
      </w:pPr>
      <w:r w:rsidRPr="00A85436"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u w:val="single"/>
          <w:rtl/>
          <w:lang w:val="en-US"/>
          <w14:ligatures w14:val="none"/>
        </w:rPr>
        <w:t>النموذج التنفيذي لخطة إدارة المخلفات في الكلية</w:t>
      </w:r>
    </w:p>
    <w:p w:rsidR="00513208" w:rsidRPr="00A85436" w:rsidRDefault="00513208" w:rsidP="00513208">
      <w:pPr>
        <w:numPr>
          <w:ilvl w:val="0"/>
          <w:numId w:val="13"/>
        </w:numPr>
        <w:bidi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PT Bold Heading"/>
          <w:b/>
          <w:bCs/>
          <w:kern w:val="0"/>
          <w:sz w:val="36"/>
          <w:szCs w:val="36"/>
          <w:u w:val="single"/>
          <w:lang w:val="en-US"/>
          <w14:ligatures w14:val="none"/>
        </w:rPr>
      </w:pPr>
      <w:r w:rsidRPr="00A85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en-US"/>
          <w14:ligatures w14:val="none"/>
        </w:rPr>
        <w:t>الهدف العام</w:t>
      </w:r>
      <w:r w:rsidRPr="00A85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  <w:t>:</w:t>
      </w:r>
    </w:p>
    <w:p w:rsidR="00513208" w:rsidRPr="00A85436" w:rsidRDefault="00513208" w:rsidP="005132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bidi="ar-EG"/>
          <w14:ligatures w14:val="none"/>
        </w:rPr>
      </w:pP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/>
          <w14:ligatures w14:val="none"/>
        </w:rPr>
        <w:t>تأسيس نظام مستدام وفعال لإدارة المخلفات في الكلية من خلال تقليل الإنتاج، الفرز من المصدر، وإعادة التدوير، مع إشراك جميع أطراف المجتمع الأكاديمي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13"/>
        </w:numPr>
        <w:bidi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bidi="ar-EG"/>
          <w14:ligatures w14:val="none"/>
        </w:rPr>
      </w:pPr>
      <w:r w:rsidRPr="00A854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:lang w:val="en-US"/>
          <w14:ligatures w14:val="none"/>
        </w:rPr>
        <w:t>مكونات الخطة التنفيذية</w:t>
      </w:r>
    </w:p>
    <w:tbl>
      <w:tblPr>
        <w:tblStyle w:val="1"/>
        <w:tblW w:w="9464" w:type="dxa"/>
        <w:jc w:val="center"/>
        <w:tblLook w:val="04A0" w:firstRow="1" w:lastRow="0" w:firstColumn="1" w:lastColumn="0" w:noHBand="0" w:noVBand="1"/>
      </w:tblPr>
      <w:tblGrid>
        <w:gridCol w:w="1345"/>
        <w:gridCol w:w="1644"/>
        <w:gridCol w:w="1298"/>
        <w:gridCol w:w="1471"/>
        <w:gridCol w:w="2882"/>
        <w:gridCol w:w="824"/>
      </w:tblGrid>
      <w:tr w:rsidR="00513208" w:rsidRPr="00175C86" w:rsidTr="00462792">
        <w:trPr>
          <w:jc w:val="center"/>
        </w:trPr>
        <w:tc>
          <w:tcPr>
            <w:tcW w:w="1345" w:type="dxa"/>
            <w:shd w:val="clear" w:color="auto" w:fill="D9D9D9" w:themeFill="background1" w:themeFillShade="D9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النشاط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التفاصيل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الجهة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المسؤولة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الجدول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الزمني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مؤشرات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الأداء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  <w:lang w:bidi="ar-EG"/>
              </w:rPr>
              <w:t>رقم مسلسل</w:t>
            </w:r>
          </w:p>
        </w:tc>
      </w:tr>
      <w:tr w:rsidR="00513208" w:rsidRPr="00A8543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تشكيل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فريق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إدارة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النفايات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اختيار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ممثلين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الهيئة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التدريسية،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الطلبة،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الإدارة،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وعمال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النظافة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إدارة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الكلية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الأسبوع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الأول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تشكيل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الفريق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واعتماد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جدول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اجتماعات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A8543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تحليل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الوضع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الحالي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للنفايات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إجراء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مسح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ميداني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لتحديد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كميات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وأنواع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النفايات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ونقاط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الإنتاج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الفريق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البيئي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الطلاب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الأسبوع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الثاني والثالث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تقرير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تحليل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الوضع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الحالي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055F9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توفير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حاويات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فرز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النفايات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شراء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وتوزيع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حاويات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مخصصة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ومصنفة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بالألوان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الشؤون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المالية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الإدارة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الأسبوع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</w:rPr>
              <w:t xml:space="preserve"> الرابع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تركيب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الحاويات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100%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النقاط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المحددة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0D0405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توقيع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اتفاقية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شركة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إعادة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تدوير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التواصل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جهات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معتمدة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لجمع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وفرز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وإعادة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تدوير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النفايات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إدارة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المشتريات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الفريق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البيئي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الشهر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الثاني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توقيع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عقد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رسمي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شركة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معتمدة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A8543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إطلاق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حملة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توعية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بيئية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تنظيم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محاضرات،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ورش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عمل،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ملصقات،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وحملات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عبر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lastRenderedPageBreak/>
              <w:t>وسائل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التواصل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lastRenderedPageBreak/>
              <w:t>شؤون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الطلبة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الإعلام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شهر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</w:rPr>
              <w:t xml:space="preserve"> الثاني والثالث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مشاركة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</w:rPr>
              <w:t>50%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الطلبة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الأنشطة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A8543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lastRenderedPageBreak/>
              <w:t>تدريب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الموظفين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والعمال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تدريبهم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على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التعامل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النفايات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والفرز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والنقل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السليم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الموارد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البشرية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الفريق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البيئي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الشهر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الثالث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تدريب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100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%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عمال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النظافة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والمشرفين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175C8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البدء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التنفيذ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التجريبي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إطلاق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الخطة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أحد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الأقسام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كنموذج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الفريق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البيئي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الإدارة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الشهر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الرابع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تقييم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نجاح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المشروع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التجريبي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بنسبة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≥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</w:rPr>
              <w:t>75</w:t>
            </w:r>
            <w:r w:rsidRPr="00A85436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A8543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تعميم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الخطة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على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جميع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الكلية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تعميم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النموذج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التجريبي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وتوسيع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نطاق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التنفيذ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جميع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الجهات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الشهر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الخامس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شمول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 xml:space="preserve"> 100%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مرافق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الكلية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بالخطة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A8543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إنشاء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نظام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متابعة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وتقييم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وضع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استمارات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قياس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الأداء،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إصدار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تقارير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فصلية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اللجنة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البيئية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فصليًا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تقرير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فصلي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مؤشرات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تقدم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ملموسة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13208" w:rsidRPr="00175C86" w:rsidTr="00462792">
        <w:trPr>
          <w:jc w:val="center"/>
        </w:trPr>
        <w:tc>
          <w:tcPr>
            <w:tcW w:w="1345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تطوير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مستمر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للخطة</w:t>
            </w:r>
          </w:p>
        </w:tc>
        <w:tc>
          <w:tcPr>
            <w:tcW w:w="164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مراجعة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الأداء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وتقديم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تحسينات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دورية</w:t>
            </w:r>
          </w:p>
        </w:tc>
        <w:tc>
          <w:tcPr>
            <w:tcW w:w="1298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اللجنة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+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الإدارة</w:t>
            </w:r>
          </w:p>
        </w:tc>
        <w:tc>
          <w:tcPr>
            <w:tcW w:w="1471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كل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أشهر</w:t>
            </w:r>
          </w:p>
        </w:tc>
        <w:tc>
          <w:tcPr>
            <w:tcW w:w="2882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</w:rPr>
            </w:pPr>
            <w:r w:rsidRPr="00A85436">
              <w:rPr>
                <w:rFonts w:ascii="Arial" w:hAnsi="Arial" w:cs="Arial"/>
                <w:sz w:val="28"/>
                <w:szCs w:val="28"/>
                <w:rtl/>
              </w:rPr>
              <w:t>خطة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محدثة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حسب</w:t>
            </w:r>
            <w:r w:rsidRPr="00A8543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5436">
              <w:rPr>
                <w:rFonts w:ascii="Arial" w:hAnsi="Arial" w:cs="Arial"/>
                <w:sz w:val="28"/>
                <w:szCs w:val="28"/>
                <w:rtl/>
              </w:rPr>
              <w:t>التقييم</w:t>
            </w:r>
          </w:p>
        </w:tc>
        <w:tc>
          <w:tcPr>
            <w:tcW w:w="824" w:type="dxa"/>
          </w:tcPr>
          <w:p w:rsidR="00513208" w:rsidRPr="00A85436" w:rsidRDefault="00513208" w:rsidP="00462792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13208" w:rsidRPr="00A85436" w:rsidRDefault="00513208" w:rsidP="0051320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/>
          <w14:ligatures w14:val="none"/>
        </w:rPr>
        <w:t>الميزانية التقديرية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/>
          <w14:ligatures w14:val="none"/>
        </w:rPr>
        <w:t>يمكن تقديرها حسب حجم الكلية وعدد المباني، وتشمل تكاليف الحاويات، التوعية، العقود، والتدريب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:rsidR="00513208" w:rsidRPr="00A85436" w:rsidRDefault="00513208" w:rsidP="0051320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/>
          <w14:ligatures w14:val="none"/>
        </w:rPr>
        <w:t>عوامل النجاح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/>
          <w14:ligatures w14:val="none"/>
        </w:rPr>
        <w:t>الدعم الإداري، التزام الطلبة والموظفين، التعاون مع شركات إعادة التدوير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:rsidR="00513208" w:rsidRDefault="00513208" w:rsidP="0051320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854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/>
          <w14:ligatures w14:val="none"/>
        </w:rPr>
        <w:t>أدوات التقييم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: </w:t>
      </w:r>
      <w:r w:rsidRPr="00A85436"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/>
          <w14:ligatures w14:val="none"/>
        </w:rPr>
        <w:t>استبيانات، ملاحظات مباشرة، تقارير كمية (أوزان النفايات)، نسبة مشاركة الكلية في الأنشطة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:rsidR="00EF7AC5" w:rsidRPr="00513208" w:rsidRDefault="00EF7AC5">
      <w:pPr>
        <w:rPr>
          <w:lang w:val="en-US" w:bidi="ar-EG"/>
        </w:rPr>
      </w:pPr>
      <w:bookmarkStart w:id="0" w:name="_GoBack"/>
      <w:bookmarkEnd w:id="0"/>
    </w:p>
    <w:sectPr w:rsidR="00EF7AC5" w:rsidRPr="00513208" w:rsidSect="001863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934"/>
    <w:multiLevelType w:val="multilevel"/>
    <w:tmpl w:val="302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04C18"/>
    <w:multiLevelType w:val="multilevel"/>
    <w:tmpl w:val="F1E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D4E12"/>
    <w:multiLevelType w:val="multilevel"/>
    <w:tmpl w:val="8804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91E3D"/>
    <w:multiLevelType w:val="multilevel"/>
    <w:tmpl w:val="6DCE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A19C0"/>
    <w:multiLevelType w:val="multilevel"/>
    <w:tmpl w:val="2A12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87AC3"/>
    <w:multiLevelType w:val="multilevel"/>
    <w:tmpl w:val="CDA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D287B"/>
    <w:multiLevelType w:val="multilevel"/>
    <w:tmpl w:val="41CC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63BE"/>
    <w:multiLevelType w:val="hybridMultilevel"/>
    <w:tmpl w:val="76A89004"/>
    <w:lvl w:ilvl="0" w:tplc="4FD4FCE8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5EA94221"/>
    <w:multiLevelType w:val="multilevel"/>
    <w:tmpl w:val="22D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45335E"/>
    <w:multiLevelType w:val="multilevel"/>
    <w:tmpl w:val="BD1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F7C30"/>
    <w:multiLevelType w:val="multilevel"/>
    <w:tmpl w:val="13C8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A21DCA"/>
    <w:multiLevelType w:val="multilevel"/>
    <w:tmpl w:val="1D66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24593"/>
    <w:multiLevelType w:val="multilevel"/>
    <w:tmpl w:val="C740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08"/>
    <w:rsid w:val="00186312"/>
    <w:rsid w:val="00513208"/>
    <w:rsid w:val="00E620EE"/>
    <w:rsid w:val="00E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08"/>
    <w:pPr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13208"/>
    <w:pPr>
      <w:bidi/>
      <w:spacing w:after="200" w:line="240" w:lineRule="auto"/>
    </w:pPr>
    <w:rPr>
      <w:rFonts w:ascii="Times New Roman" w:eastAsia="Times New Roman" w:hAnsi="Times New Roman" w:cs="Times New Roman"/>
      <w:b/>
      <w:color w:val="4F81BD" w:themeColor="accent1"/>
      <w:kern w:val="0"/>
      <w:sz w:val="18"/>
      <w:szCs w:val="18"/>
      <w:lang w:val="en-US"/>
    </w:rPr>
  </w:style>
  <w:style w:type="table" w:customStyle="1" w:styleId="1">
    <w:name w:val="شبكة جدول1"/>
    <w:basedOn w:val="a1"/>
    <w:next w:val="a4"/>
    <w:uiPriority w:val="59"/>
    <w:rsid w:val="005132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13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1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13208"/>
    <w:rPr>
      <w:rFonts w:ascii="Tahoma" w:hAnsi="Tahoma" w:cs="Tahoma"/>
      <w:kern w:val="2"/>
      <w:sz w:val="16"/>
      <w:szCs w:val="16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08"/>
    <w:pPr>
      <w:spacing w:after="160" w:line="259" w:lineRule="auto"/>
    </w:pPr>
    <w:rPr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13208"/>
    <w:pPr>
      <w:bidi/>
      <w:spacing w:after="200" w:line="240" w:lineRule="auto"/>
    </w:pPr>
    <w:rPr>
      <w:rFonts w:ascii="Times New Roman" w:eastAsia="Times New Roman" w:hAnsi="Times New Roman" w:cs="Times New Roman"/>
      <w:b/>
      <w:color w:val="4F81BD" w:themeColor="accent1"/>
      <w:kern w:val="0"/>
      <w:sz w:val="18"/>
      <w:szCs w:val="18"/>
      <w:lang w:val="en-US"/>
    </w:rPr>
  </w:style>
  <w:style w:type="table" w:customStyle="1" w:styleId="1">
    <w:name w:val="شبكة جدول1"/>
    <w:basedOn w:val="a1"/>
    <w:next w:val="a4"/>
    <w:uiPriority w:val="59"/>
    <w:rsid w:val="0051320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13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1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13208"/>
    <w:rPr>
      <w:rFonts w:ascii="Tahoma" w:hAnsi="Tahoma" w:cs="Tahoma"/>
      <w:kern w:val="2"/>
      <w:sz w:val="16"/>
      <w:szCs w:val="16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3811</Characters>
  <Application>Microsoft Office Word</Application>
  <DocSecurity>0</DocSecurity>
  <Lines>31</Lines>
  <Paragraphs>8</Paragraphs>
  <ScaleCrop>false</ScaleCrop>
  <Company>CtrlSoft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ALAMIIA</dc:creator>
  <cp:lastModifiedBy>ALAMIIA</cp:lastModifiedBy>
  <cp:revision>1</cp:revision>
  <dcterms:created xsi:type="dcterms:W3CDTF">2025-06-30T23:18:00Z</dcterms:created>
  <dcterms:modified xsi:type="dcterms:W3CDTF">2025-06-30T23:19:00Z</dcterms:modified>
</cp:coreProperties>
</file>