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235B3" w14:textId="751568F3" w:rsidR="005D1348" w:rsidRPr="00DA2762" w:rsidRDefault="003A7A4B" w:rsidP="005A7B6E">
      <w:pPr>
        <w:pStyle w:val="Header"/>
        <w:jc w:val="center"/>
        <w:rPr>
          <w:rFonts w:asciiTheme="majorHAnsi" w:eastAsia="Times New Roman" w:hAnsiTheme="majorHAnsi" w:cstheme="majorHAnsi"/>
          <w:color w:val="auto"/>
          <w:kern w:val="32"/>
          <w:lang w:eastAsia="en-US"/>
        </w:rPr>
      </w:pPr>
      <w:r>
        <w:rPr>
          <w:rFonts w:asciiTheme="majorHAnsi" w:hAnsiTheme="majorHAnsi" w:cstheme="majorHAnsi"/>
          <w:b/>
          <w:color w:val="auto"/>
          <w:sz w:val="28"/>
          <w:szCs w:val="28"/>
        </w:rPr>
        <w:t>Short term outcome</w:t>
      </w:r>
      <w:r w:rsidR="00B56870" w:rsidRPr="00DA2762">
        <w:rPr>
          <w:rFonts w:asciiTheme="majorHAnsi" w:hAnsiTheme="majorHAnsi" w:cstheme="majorHAnsi"/>
          <w:b/>
          <w:color w:val="auto"/>
          <w:sz w:val="28"/>
          <w:szCs w:val="28"/>
        </w:rPr>
        <w:t xml:space="preserve"> of laparoscopic sleeve gastrectomy</w:t>
      </w:r>
    </w:p>
    <w:p w14:paraId="24D2DB49" w14:textId="77777777" w:rsidR="005D1348" w:rsidRPr="00DA2762" w:rsidRDefault="005D1348" w:rsidP="00B56870">
      <w:pPr>
        <w:spacing w:line="240" w:lineRule="auto"/>
        <w:ind w:firstLine="0"/>
        <w:outlineLvl w:val="0"/>
        <w:rPr>
          <w:rFonts w:asciiTheme="majorHAnsi" w:eastAsia="Times New Roman" w:hAnsiTheme="majorHAnsi" w:cstheme="majorHAnsi"/>
          <w:color w:val="auto"/>
          <w:kern w:val="32"/>
          <w:lang w:eastAsia="en-US"/>
        </w:rPr>
      </w:pPr>
    </w:p>
    <w:p w14:paraId="48334F65" w14:textId="77777777" w:rsidR="005D1348" w:rsidRPr="00DA2762" w:rsidRDefault="005D1348" w:rsidP="00B56870">
      <w:pPr>
        <w:spacing w:line="240" w:lineRule="auto"/>
        <w:ind w:firstLine="0"/>
        <w:outlineLvl w:val="0"/>
        <w:rPr>
          <w:rFonts w:asciiTheme="majorHAnsi" w:eastAsia="Times New Roman" w:hAnsiTheme="majorHAnsi" w:cstheme="majorHAnsi"/>
          <w:color w:val="auto"/>
          <w:kern w:val="32"/>
          <w:lang w:eastAsia="en-US"/>
        </w:rPr>
      </w:pPr>
    </w:p>
    <w:p w14:paraId="30337950" w14:textId="77777777" w:rsidR="008B1642" w:rsidRDefault="008B1642" w:rsidP="008B1642">
      <w:pPr>
        <w:ind w:firstLine="0"/>
        <w:rPr>
          <w:color w:val="auto"/>
        </w:rPr>
      </w:pPr>
    </w:p>
    <w:p w14:paraId="41C1B413" w14:textId="77777777" w:rsidR="008B1642" w:rsidRDefault="008B1642" w:rsidP="008B1642">
      <w:pPr>
        <w:ind w:firstLine="0"/>
        <w:rPr>
          <w:color w:val="auto"/>
        </w:rPr>
      </w:pPr>
    </w:p>
    <w:p w14:paraId="7E2CDCCA" w14:textId="77777777" w:rsidR="004D6B86" w:rsidRPr="00DA2762" w:rsidRDefault="00345333" w:rsidP="00555A25">
      <w:pPr>
        <w:pStyle w:val="SectionTitle"/>
        <w:jc w:val="both"/>
        <w:rPr>
          <w:rFonts w:cstheme="majorHAnsi"/>
          <w:b/>
          <w:bCs/>
          <w:color w:val="auto"/>
        </w:rPr>
      </w:pPr>
      <w:r w:rsidRPr="00DA2762">
        <w:rPr>
          <w:rFonts w:cstheme="majorHAnsi"/>
          <w:b/>
          <w:bCs/>
          <w:color w:val="auto"/>
        </w:rPr>
        <w:lastRenderedPageBreak/>
        <w:t>Abstract</w:t>
      </w:r>
    </w:p>
    <w:p w14:paraId="5A2A1212" w14:textId="22E30706" w:rsidR="00555A25" w:rsidRPr="00DA2762" w:rsidRDefault="00577FC1" w:rsidP="005F3886">
      <w:pPr>
        <w:ind w:firstLine="0"/>
        <w:jc w:val="both"/>
        <w:rPr>
          <w:rFonts w:asciiTheme="majorHAnsi" w:eastAsia="Times New Roman" w:hAnsiTheme="majorHAnsi" w:cstheme="majorHAnsi"/>
          <w:color w:val="auto"/>
          <w:lang w:val="en-GB" w:eastAsia="en-GB"/>
        </w:rPr>
      </w:pPr>
      <w:r w:rsidRPr="00DA2762">
        <w:rPr>
          <w:rFonts w:asciiTheme="majorHAnsi" w:eastAsia="Times New Roman" w:hAnsiTheme="majorHAnsi" w:cstheme="majorHAnsi"/>
          <w:b/>
          <w:bCs/>
          <w:color w:val="auto"/>
          <w:lang w:val="en-GB" w:eastAsia="en-GB"/>
        </w:rPr>
        <w:t>Background:</w:t>
      </w:r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 </w:t>
      </w:r>
      <w:r w:rsidR="00F34944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</w:t>
      </w:r>
      <w:r w:rsidR="00E75F15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</w:t>
      </w:r>
      <w:r w:rsidR="003D3D24">
        <w:rPr>
          <w:rFonts w:asciiTheme="majorHAnsi" w:eastAsia="Times New Roman" w:hAnsiTheme="majorHAnsi" w:cstheme="majorHAnsi"/>
          <w:color w:val="auto"/>
          <w:lang w:val="en-GB" w:eastAsia="en-GB"/>
        </w:rPr>
        <w:t>The i</w:t>
      </w:r>
      <w:r w:rsidR="00E75F15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ncidence</w:t>
      </w:r>
      <w:r w:rsidR="0067640B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of </w:t>
      </w:r>
      <w:r w:rsidR="006C414A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morbid </w:t>
      </w:r>
      <w:r w:rsidR="0067640B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obesity</w:t>
      </w:r>
      <w:r w:rsidR="00F34944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is</w:t>
      </w:r>
      <w:r w:rsidR="0067640B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</w:t>
      </w:r>
      <w:r w:rsidR="00F34944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sharply increasing</w:t>
      </w:r>
      <w:r w:rsidR="006C414A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</w:t>
      </w:r>
      <w:r w:rsidR="00E865D2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throughout the world</w:t>
      </w:r>
      <w:r w:rsidR="006C414A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. Obesity, </w:t>
      </w:r>
      <w:r w:rsidR="00E75F15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and</w:t>
      </w:r>
      <w:r w:rsidR="0067640B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</w:t>
      </w:r>
      <w:r w:rsidR="005F3886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the </w:t>
      </w:r>
      <w:r w:rsidR="007D15E9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accompanying</w:t>
      </w:r>
      <w:r w:rsidR="0067640B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</w:t>
      </w:r>
      <w:r w:rsidR="007D15E9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element</w:t>
      </w:r>
      <w:r w:rsidR="005F3886">
        <w:rPr>
          <w:rFonts w:asciiTheme="majorHAnsi" w:eastAsia="Times New Roman" w:hAnsiTheme="majorHAnsi" w:cstheme="majorHAnsi"/>
          <w:color w:val="auto"/>
          <w:lang w:val="en-GB" w:eastAsia="en-GB"/>
        </w:rPr>
        <w:t>s</w:t>
      </w:r>
      <w:r w:rsidR="0067640B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of metabolic syndrome (</w:t>
      </w:r>
      <w:proofErr w:type="spellStart"/>
      <w:r w:rsidR="008A6146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dyslipidemia</w:t>
      </w:r>
      <w:proofErr w:type="spellEnd"/>
      <w:r w:rsidR="004C76C2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, </w:t>
      </w:r>
      <w:r w:rsidR="0067640B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hypertension, </w:t>
      </w:r>
      <w:r w:rsidR="005A6FDB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and diabetes mellitus),</w:t>
      </w:r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</w:t>
      </w:r>
      <w:r w:rsidR="00EC1338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Increases the </w:t>
      </w:r>
      <w:r w:rsidR="004C76C2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incidence and severity</w:t>
      </w:r>
      <w:r w:rsidR="00EC1338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of cardiovascular </w:t>
      </w:r>
      <w:r w:rsidR="004C76C2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disorders</w:t>
      </w:r>
      <w:r w:rsidR="00EC1338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among</w:t>
      </w:r>
      <w:r w:rsidR="00E865D2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patients. Bariatric surgery has the best efficacy</w:t>
      </w:r>
      <w:r w:rsidR="00EC1338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</w:t>
      </w:r>
      <w:r w:rsidR="008A6146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regarding </w:t>
      </w:r>
      <w:r w:rsidR="005F3886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the </w:t>
      </w:r>
      <w:r w:rsidR="008A6146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management</w:t>
      </w:r>
      <w:r w:rsidR="00E865D2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of obesity. </w:t>
      </w:r>
    </w:p>
    <w:p w14:paraId="067F5D0D" w14:textId="33A648AE" w:rsidR="00555A25" w:rsidRPr="00DA2762" w:rsidRDefault="00577FC1" w:rsidP="00555A25">
      <w:pPr>
        <w:ind w:firstLine="0"/>
        <w:jc w:val="both"/>
        <w:rPr>
          <w:rFonts w:asciiTheme="majorHAnsi" w:eastAsia="Times New Roman" w:hAnsiTheme="majorHAnsi" w:cstheme="majorHAnsi"/>
          <w:color w:val="auto"/>
          <w:lang w:val="en-GB" w:eastAsia="en-GB"/>
        </w:rPr>
      </w:pPr>
      <w:r w:rsidRPr="00DA2762">
        <w:rPr>
          <w:rFonts w:asciiTheme="majorHAnsi" w:eastAsia="Times New Roman" w:hAnsiTheme="majorHAnsi" w:cstheme="majorHAnsi"/>
          <w:b/>
          <w:bCs/>
          <w:color w:val="auto"/>
          <w:lang w:val="en-GB" w:eastAsia="en-GB"/>
        </w:rPr>
        <w:t>Objective:</w:t>
      </w:r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 </w:t>
      </w:r>
      <w:r w:rsidR="00EB7EF2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To assess the efficacy of sle</w:t>
      </w:r>
      <w:r w:rsidR="005412F7">
        <w:rPr>
          <w:rFonts w:asciiTheme="majorHAnsi" w:eastAsia="Times New Roman" w:hAnsiTheme="majorHAnsi" w:cstheme="majorHAnsi"/>
          <w:color w:val="auto"/>
          <w:lang w:val="en-GB" w:eastAsia="en-GB"/>
        </w:rPr>
        <w:t>eve gastrectomy in weight loss and</w:t>
      </w:r>
      <w:r w:rsidR="00EB7EF2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improvement </w:t>
      </w:r>
      <w:r w:rsidR="006B2AAE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of co-morbidities related to obesity, especially diabetes</w:t>
      </w:r>
      <w:r w:rsidR="00EB7EF2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, </w:t>
      </w:r>
      <w:r w:rsidR="008A6146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dyslipidaemias</w:t>
      </w:r>
      <w:r w:rsidR="006B2AAE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,</w:t>
      </w:r>
      <w:r w:rsidR="00555A25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</w:t>
      </w:r>
      <w:r w:rsidR="006B2AAE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hypertension</w:t>
      </w:r>
      <w:r w:rsidR="004C76C2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, and osteoarthritis </w:t>
      </w:r>
      <w:r w:rsidR="00EB7EF2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symptoms</w:t>
      </w:r>
      <w:r w:rsidR="008A6146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.</w:t>
      </w:r>
      <w:r w:rsidR="00EB7EF2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</w:t>
      </w:r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 </w:t>
      </w:r>
    </w:p>
    <w:p w14:paraId="0CBB6B6E" w14:textId="73272235" w:rsidR="00555A25" w:rsidRPr="00DA2762" w:rsidRDefault="00577FC1" w:rsidP="0003259B">
      <w:pPr>
        <w:ind w:firstLine="0"/>
        <w:jc w:val="both"/>
        <w:rPr>
          <w:rFonts w:asciiTheme="majorHAnsi" w:eastAsia="Times New Roman" w:hAnsiTheme="majorHAnsi" w:cstheme="majorHAnsi"/>
          <w:color w:val="auto"/>
          <w:lang w:val="en-GB" w:eastAsia="en-GB"/>
        </w:rPr>
      </w:pPr>
      <w:r w:rsidRPr="00DA2762">
        <w:rPr>
          <w:rFonts w:asciiTheme="majorHAnsi" w:eastAsia="Times New Roman" w:hAnsiTheme="majorHAnsi" w:cstheme="majorHAnsi"/>
          <w:b/>
          <w:bCs/>
          <w:color w:val="auto"/>
          <w:lang w:val="en-GB" w:eastAsia="en-GB"/>
        </w:rPr>
        <w:t>Patients and methods:</w:t>
      </w:r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 </w:t>
      </w:r>
      <w:r w:rsidR="00682E88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</w:t>
      </w:r>
      <w:r w:rsidR="005412F7">
        <w:rPr>
          <w:rFonts w:asciiTheme="majorHAnsi" w:eastAsia="Times New Roman" w:hAnsiTheme="majorHAnsi" w:cstheme="majorHAnsi"/>
          <w:color w:val="auto"/>
          <w:lang w:val="en-GB" w:eastAsia="en-GB"/>
        </w:rPr>
        <w:t>A p</w:t>
      </w:r>
      <w:r w:rsidR="0003259B">
        <w:rPr>
          <w:rFonts w:asciiTheme="majorHAnsi" w:eastAsia="Times New Roman" w:hAnsiTheme="majorHAnsi" w:cstheme="majorHAnsi"/>
          <w:color w:val="auto"/>
          <w:lang w:val="en-GB" w:eastAsia="en-GB"/>
        </w:rPr>
        <w:t>rospective data collection</w:t>
      </w:r>
      <w:r w:rsidR="005412F7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of 100 patients underwent laparoscopic sleeve gastrect</w:t>
      </w:r>
      <w:r w:rsidR="0003259B">
        <w:rPr>
          <w:rFonts w:asciiTheme="majorHAnsi" w:eastAsia="Times New Roman" w:hAnsiTheme="majorHAnsi" w:cstheme="majorHAnsi"/>
          <w:color w:val="auto"/>
          <w:lang w:val="en-GB" w:eastAsia="en-GB"/>
        </w:rPr>
        <w:t>omy between</w:t>
      </w:r>
      <w:r w:rsidR="0003259B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April 2015 and June 2018</w:t>
      </w:r>
      <w:r w:rsidR="0003259B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</w:t>
      </w:r>
      <w:proofErr w:type="gramStart"/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have</w:t>
      </w:r>
      <w:proofErr w:type="gramEnd"/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been collected</w:t>
      </w:r>
      <w:r w:rsidR="00682E88" w:rsidRPr="00DA2762">
        <w:rPr>
          <w:rFonts w:asciiTheme="majorHAnsi" w:hAnsiTheme="majorHAnsi" w:cstheme="majorHAnsi"/>
          <w:color w:val="auto"/>
        </w:rPr>
        <w:t xml:space="preserve"> </w:t>
      </w:r>
      <w:r w:rsidR="00682E88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throughout a year</w:t>
      </w:r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. </w:t>
      </w:r>
    </w:p>
    <w:p w14:paraId="13F9B53E" w14:textId="21E56202" w:rsidR="00555A25" w:rsidRPr="00DA2762" w:rsidRDefault="00577FC1" w:rsidP="008B1642">
      <w:pPr>
        <w:ind w:firstLine="0"/>
        <w:jc w:val="both"/>
        <w:rPr>
          <w:rFonts w:asciiTheme="majorHAnsi" w:eastAsia="Times New Roman" w:hAnsiTheme="majorHAnsi" w:cstheme="majorHAnsi"/>
          <w:color w:val="auto"/>
          <w:lang w:val="en-GB" w:eastAsia="en-GB"/>
        </w:rPr>
      </w:pPr>
      <w:r w:rsidRPr="00DA2762">
        <w:rPr>
          <w:rFonts w:asciiTheme="majorHAnsi" w:eastAsia="Times New Roman" w:hAnsiTheme="majorHAnsi" w:cstheme="majorHAnsi"/>
          <w:b/>
          <w:bCs/>
          <w:color w:val="auto"/>
          <w:lang w:val="en-GB" w:eastAsia="en-GB"/>
        </w:rPr>
        <w:t>Results</w:t>
      </w:r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: Mean EWL was 63.5%. Mean </w:t>
      </w:r>
      <w:r w:rsidRPr="005A7B6E">
        <w:rPr>
          <w:rFonts w:asciiTheme="majorHAnsi" w:eastAsia="Times New Roman" w:hAnsiTheme="majorHAnsi" w:cstheme="majorHAnsi"/>
          <w:color w:val="auto"/>
          <w:highlight w:val="yellow"/>
          <w:lang w:val="en-GB" w:eastAsia="en-GB"/>
        </w:rPr>
        <w:t>HBA1c</w:t>
      </w:r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has decreased from </w:t>
      </w:r>
      <w:r w:rsidR="007A4171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8.5</w:t>
      </w:r>
      <w:r w:rsidR="00682E88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to 6.4</w:t>
      </w:r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. </w:t>
      </w:r>
      <w:r w:rsidR="00555A25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R</w:t>
      </w:r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emission has occurred</w:t>
      </w:r>
      <w:r w:rsidR="0003259B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in 52% of hypertensive, </w:t>
      </w:r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56% of </w:t>
      </w:r>
      <w:r w:rsidR="0003259B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osteoarthritis  </w:t>
      </w:r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and 67% of </w:t>
      </w:r>
      <w:r w:rsidR="0003259B">
        <w:rPr>
          <w:rFonts w:asciiTheme="majorHAnsi" w:eastAsia="Times New Roman" w:hAnsiTheme="majorHAnsi" w:cstheme="majorHAnsi"/>
          <w:color w:val="auto"/>
          <w:lang w:val="en-GB" w:eastAsia="en-GB"/>
        </w:rPr>
        <w:t>obstructive sleep apnea syndrome</w:t>
      </w:r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patients. </w:t>
      </w:r>
    </w:p>
    <w:p w14:paraId="4B4B8AB7" w14:textId="177EBE07" w:rsidR="00555A25" w:rsidRPr="00DA2762" w:rsidRDefault="00577FC1" w:rsidP="00555A25">
      <w:pPr>
        <w:ind w:firstLine="0"/>
        <w:jc w:val="both"/>
        <w:rPr>
          <w:rFonts w:asciiTheme="majorHAnsi" w:eastAsia="Times New Roman" w:hAnsiTheme="majorHAnsi" w:cstheme="majorHAnsi"/>
          <w:color w:val="auto"/>
          <w:lang w:val="en-GB" w:eastAsia="en-GB"/>
        </w:rPr>
      </w:pPr>
      <w:r w:rsidRPr="00DA2762">
        <w:rPr>
          <w:rFonts w:asciiTheme="majorHAnsi" w:eastAsia="Times New Roman" w:hAnsiTheme="majorHAnsi" w:cstheme="majorHAnsi"/>
          <w:b/>
          <w:bCs/>
          <w:color w:val="auto"/>
          <w:lang w:val="en-GB" w:eastAsia="en-GB"/>
        </w:rPr>
        <w:t>Conclusion: </w:t>
      </w:r>
      <w:r w:rsidR="00EB7EF2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LSG is a secure </w:t>
      </w:r>
      <w:proofErr w:type="gramStart"/>
      <w:r w:rsidR="00EB7EF2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technique,</w:t>
      </w:r>
      <w:proofErr w:type="gramEnd"/>
      <w:r w:rsidR="00EB7EF2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</w:t>
      </w:r>
      <w:r w:rsidR="007D15E9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it has </w:t>
      </w:r>
      <w:r w:rsidR="005F3886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a </w:t>
      </w:r>
      <w:r w:rsidR="007D15E9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low incidence of major </w:t>
      </w:r>
      <w:r w:rsidR="008A6146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complications. It</w:t>
      </w:r>
      <w:r w:rsidR="007D15E9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has a high</w:t>
      </w:r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success rate regarding </w:t>
      </w:r>
      <w:r w:rsidR="005F3886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the </w:t>
      </w:r>
      <w:r w:rsidR="004C76C2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loss of </w:t>
      </w:r>
      <w:r w:rsidR="008A6146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weight and</w:t>
      </w:r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improvement/resolution of </w:t>
      </w:r>
      <w:r w:rsidR="004C76C2"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co-morbidities related to </w:t>
      </w:r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obesity. </w:t>
      </w:r>
    </w:p>
    <w:p w14:paraId="6966E242" w14:textId="72725791" w:rsidR="005D1348" w:rsidRPr="00DA2762" w:rsidRDefault="00577FC1" w:rsidP="001F6DFE">
      <w:pPr>
        <w:ind w:firstLine="0"/>
        <w:jc w:val="both"/>
        <w:rPr>
          <w:rFonts w:asciiTheme="majorHAnsi" w:eastAsia="Times New Roman" w:hAnsiTheme="majorHAnsi" w:cstheme="majorHAnsi"/>
          <w:color w:val="auto"/>
          <w:lang w:val="en-GB" w:eastAsia="en-GB"/>
        </w:rPr>
      </w:pPr>
      <w:r w:rsidRPr="00DA2762">
        <w:rPr>
          <w:rFonts w:asciiTheme="majorHAnsi" w:eastAsia="Times New Roman" w:hAnsiTheme="majorHAnsi" w:cstheme="majorHAnsi"/>
          <w:b/>
          <w:bCs/>
          <w:color w:val="auto"/>
          <w:lang w:val="en-GB" w:eastAsia="en-GB"/>
        </w:rPr>
        <w:t>Keywords: </w:t>
      </w:r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LSG l</w:t>
      </w:r>
      <w:r w:rsidR="0003259B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aparoscopic sleeve gastrectomy, </w:t>
      </w:r>
      <w:proofErr w:type="spellStart"/>
      <w:r w:rsidR="0003259B">
        <w:rPr>
          <w:rFonts w:asciiTheme="majorHAnsi" w:eastAsia="Times New Roman" w:hAnsiTheme="majorHAnsi" w:cstheme="majorHAnsi"/>
          <w:color w:val="auto"/>
          <w:lang w:val="en-GB" w:eastAsia="en-GB"/>
        </w:rPr>
        <w:t>co_morbidities</w:t>
      </w:r>
      <w:proofErr w:type="spellEnd"/>
      <w:r w:rsidR="0003259B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 </w:t>
      </w:r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.</w:t>
      </w:r>
    </w:p>
    <w:p w14:paraId="5E3CE4D2" w14:textId="2B02DC76" w:rsidR="001F6DFE" w:rsidRPr="00DA2762" w:rsidRDefault="001F6DFE" w:rsidP="001F6DFE">
      <w:pPr>
        <w:ind w:firstLine="0"/>
        <w:jc w:val="both"/>
        <w:rPr>
          <w:rFonts w:asciiTheme="majorHAnsi" w:eastAsia="Times New Roman" w:hAnsiTheme="majorHAnsi" w:cstheme="majorHAnsi"/>
          <w:color w:val="auto"/>
          <w:lang w:val="en-GB" w:eastAsia="en-GB"/>
        </w:rPr>
      </w:pPr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br/>
      </w:r>
    </w:p>
    <w:p w14:paraId="20714403" w14:textId="77777777" w:rsidR="001F6DFE" w:rsidRPr="00DA2762" w:rsidRDefault="001F6DFE" w:rsidP="001F6DFE">
      <w:pPr>
        <w:ind w:firstLine="0"/>
        <w:jc w:val="both"/>
        <w:rPr>
          <w:rFonts w:asciiTheme="majorHAnsi" w:eastAsia="Times New Roman" w:hAnsiTheme="majorHAnsi" w:cstheme="majorHAnsi"/>
          <w:color w:val="auto"/>
          <w:lang w:val="en-GB" w:eastAsia="en-GB"/>
        </w:rPr>
      </w:pPr>
    </w:p>
    <w:p w14:paraId="6F825BEC" w14:textId="77777777" w:rsidR="00026FDD" w:rsidRDefault="00026FDD" w:rsidP="001F6DFE">
      <w:pPr>
        <w:ind w:firstLine="0"/>
        <w:jc w:val="both"/>
        <w:rPr>
          <w:rFonts w:asciiTheme="majorHAnsi" w:hAnsiTheme="majorHAnsi" w:cstheme="majorHAnsi"/>
          <w:b/>
          <w:bCs/>
          <w:color w:val="auto"/>
        </w:rPr>
      </w:pPr>
    </w:p>
    <w:p w14:paraId="5151B11B" w14:textId="61234093" w:rsidR="004D6B86" w:rsidRPr="00DA2762" w:rsidRDefault="0076483E" w:rsidP="001F6DFE">
      <w:pPr>
        <w:ind w:firstLine="0"/>
        <w:jc w:val="both"/>
        <w:rPr>
          <w:rFonts w:asciiTheme="majorHAnsi" w:hAnsiTheme="majorHAnsi" w:cstheme="majorHAnsi"/>
          <w:b/>
          <w:bCs/>
          <w:color w:val="auto"/>
        </w:rPr>
      </w:pPr>
      <w:r w:rsidRPr="00DA2762">
        <w:rPr>
          <w:rFonts w:asciiTheme="majorHAnsi" w:hAnsiTheme="majorHAnsi" w:cstheme="majorHAnsi"/>
          <w:b/>
          <w:bCs/>
          <w:color w:val="auto"/>
        </w:rPr>
        <w:lastRenderedPageBreak/>
        <w:t>Introduction</w:t>
      </w:r>
    </w:p>
    <w:p w14:paraId="29788D85" w14:textId="349C7FEB" w:rsidR="00EB7EF2" w:rsidRPr="00DA2762" w:rsidRDefault="00EB7EF2" w:rsidP="005A7B6E">
      <w:pPr>
        <w:ind w:firstLine="0"/>
        <w:jc w:val="both"/>
        <w:rPr>
          <w:rFonts w:asciiTheme="majorHAnsi" w:hAnsiTheme="majorHAnsi" w:cstheme="majorHAnsi"/>
          <w:color w:val="auto"/>
        </w:rPr>
      </w:pPr>
      <w:r w:rsidRPr="00DA2762">
        <w:rPr>
          <w:rFonts w:asciiTheme="majorHAnsi" w:hAnsiTheme="majorHAnsi" w:cstheme="majorHAnsi"/>
          <w:color w:val="auto"/>
        </w:rPr>
        <w:t xml:space="preserve">The incidence of </w:t>
      </w:r>
      <w:r w:rsidR="00E865D2" w:rsidRPr="00DA2762">
        <w:rPr>
          <w:rFonts w:asciiTheme="majorHAnsi" w:hAnsiTheme="majorHAnsi" w:cstheme="majorHAnsi"/>
          <w:color w:val="auto"/>
        </w:rPr>
        <w:t xml:space="preserve">morbid </w:t>
      </w:r>
      <w:r w:rsidR="008A6146" w:rsidRPr="00DA2762">
        <w:rPr>
          <w:rFonts w:asciiTheme="majorHAnsi" w:hAnsiTheme="majorHAnsi" w:cstheme="majorHAnsi"/>
          <w:color w:val="auto"/>
        </w:rPr>
        <w:t>obesity is</w:t>
      </w:r>
      <w:r w:rsidRPr="00DA2762">
        <w:rPr>
          <w:rFonts w:asciiTheme="majorHAnsi" w:hAnsiTheme="majorHAnsi" w:cstheme="majorHAnsi"/>
          <w:color w:val="auto"/>
        </w:rPr>
        <w:t xml:space="preserve"> rising </w:t>
      </w:r>
      <w:r w:rsidR="00D63BFF">
        <w:rPr>
          <w:rFonts w:asciiTheme="majorHAnsi" w:hAnsiTheme="majorHAnsi" w:cstheme="majorHAnsi"/>
          <w:color w:val="auto"/>
        </w:rPr>
        <w:t xml:space="preserve">sharply all over the </w:t>
      </w:r>
      <w:r w:rsidR="00E865D2" w:rsidRPr="005A7B6E">
        <w:rPr>
          <w:rFonts w:asciiTheme="majorHAnsi" w:hAnsiTheme="majorHAnsi" w:cstheme="majorHAnsi"/>
          <w:color w:val="auto"/>
          <w:highlight w:val="yellow"/>
        </w:rPr>
        <w:t>world.</w:t>
      </w:r>
      <w:r w:rsidR="00D63BFF">
        <w:rPr>
          <w:rFonts w:asciiTheme="majorHAnsi" w:hAnsiTheme="majorHAnsi" w:cstheme="majorHAnsi"/>
          <w:color w:val="auto"/>
          <w:highlight w:val="yellow"/>
        </w:rPr>
        <w:t xml:space="preserve"> </w:t>
      </w:r>
      <w:r w:rsidR="00E865D2" w:rsidRPr="005A7B6E">
        <w:rPr>
          <w:rFonts w:asciiTheme="majorHAnsi" w:hAnsiTheme="majorHAnsi" w:cstheme="majorHAnsi"/>
          <w:color w:val="auto"/>
          <w:highlight w:val="yellow"/>
        </w:rPr>
        <w:t xml:space="preserve"> WHO</w:t>
      </w:r>
      <w:r w:rsidR="00E865D2" w:rsidRPr="00DA2762">
        <w:rPr>
          <w:rFonts w:asciiTheme="majorHAnsi" w:hAnsiTheme="majorHAnsi" w:cstheme="majorHAnsi"/>
          <w:color w:val="auto"/>
        </w:rPr>
        <w:t xml:space="preserve"> </w:t>
      </w:r>
      <w:r w:rsidR="005A6FDB" w:rsidRPr="00DA2762">
        <w:rPr>
          <w:rFonts w:asciiTheme="majorHAnsi" w:hAnsiTheme="majorHAnsi" w:cstheme="majorHAnsi"/>
          <w:color w:val="auto"/>
        </w:rPr>
        <w:t xml:space="preserve">has </w:t>
      </w:r>
      <w:r w:rsidR="008A6146" w:rsidRPr="00DA2762">
        <w:rPr>
          <w:rFonts w:asciiTheme="majorHAnsi" w:hAnsiTheme="majorHAnsi" w:cstheme="majorHAnsi"/>
          <w:color w:val="auto"/>
        </w:rPr>
        <w:t>reported that</w:t>
      </w:r>
      <w:r w:rsidR="00E865D2" w:rsidRPr="00DA2762">
        <w:rPr>
          <w:rFonts w:asciiTheme="majorHAnsi" w:hAnsiTheme="majorHAnsi" w:cstheme="majorHAnsi"/>
          <w:color w:val="auto"/>
        </w:rPr>
        <w:t xml:space="preserve"> </w:t>
      </w:r>
      <w:r w:rsidRPr="00DA2762">
        <w:rPr>
          <w:rFonts w:asciiTheme="majorHAnsi" w:hAnsiTheme="majorHAnsi" w:cstheme="majorHAnsi"/>
          <w:color w:val="auto"/>
        </w:rPr>
        <w:t xml:space="preserve">1.7 billion </w:t>
      </w:r>
      <w:proofErr w:type="spellStart"/>
      <w:r w:rsidR="00D63BFF">
        <w:rPr>
          <w:rFonts w:asciiTheme="majorHAnsi" w:hAnsiTheme="majorHAnsi" w:cstheme="majorHAnsi"/>
          <w:color w:val="auto"/>
        </w:rPr>
        <w:t>world wide</w:t>
      </w:r>
      <w:proofErr w:type="spellEnd"/>
      <w:r w:rsidR="00E865D2" w:rsidRPr="00DA2762">
        <w:rPr>
          <w:rFonts w:asciiTheme="majorHAnsi" w:hAnsiTheme="majorHAnsi" w:cstheme="majorHAnsi"/>
          <w:color w:val="auto"/>
        </w:rPr>
        <w:t xml:space="preserve"> are</w:t>
      </w:r>
      <w:r w:rsidRPr="00DA2762">
        <w:rPr>
          <w:rFonts w:asciiTheme="majorHAnsi" w:hAnsiTheme="majorHAnsi" w:cstheme="majorHAnsi"/>
          <w:color w:val="auto"/>
        </w:rPr>
        <w:t xml:space="preserve"> overweight (1)</w:t>
      </w:r>
      <w:r w:rsidRPr="005A7B6E">
        <w:rPr>
          <w:rFonts w:asciiTheme="majorHAnsi" w:hAnsiTheme="majorHAnsi" w:cstheme="majorHAnsi"/>
          <w:color w:val="auto"/>
          <w:highlight w:val="yellow"/>
        </w:rPr>
        <w:t>.</w:t>
      </w:r>
      <w:r w:rsidR="005A7B6E">
        <w:rPr>
          <w:rFonts w:asciiTheme="majorHAnsi" w:hAnsiTheme="majorHAnsi" w:cstheme="majorHAnsi"/>
          <w:color w:val="auto"/>
        </w:rPr>
        <w:t xml:space="preserve"> </w:t>
      </w:r>
      <w:r w:rsidR="008A6146" w:rsidRPr="00DA2762">
        <w:rPr>
          <w:rFonts w:asciiTheme="majorHAnsi" w:hAnsiTheme="majorHAnsi" w:cstheme="majorHAnsi"/>
          <w:color w:val="auto"/>
        </w:rPr>
        <w:t>About 33</w:t>
      </w:r>
      <w:r w:rsidR="00E865D2" w:rsidRPr="00DA2762">
        <w:rPr>
          <w:rFonts w:asciiTheme="majorHAnsi" w:hAnsiTheme="majorHAnsi" w:cstheme="majorHAnsi"/>
          <w:color w:val="auto"/>
        </w:rPr>
        <w:t xml:space="preserve">% </w:t>
      </w:r>
      <w:r w:rsidR="008A6146" w:rsidRPr="00DA2762">
        <w:rPr>
          <w:rFonts w:asciiTheme="majorHAnsi" w:hAnsiTheme="majorHAnsi" w:cstheme="majorHAnsi"/>
          <w:color w:val="auto"/>
        </w:rPr>
        <w:t>of the</w:t>
      </w:r>
      <w:r w:rsidR="00F026F0" w:rsidRPr="00DA2762">
        <w:rPr>
          <w:rFonts w:asciiTheme="majorHAnsi" w:hAnsiTheme="majorHAnsi" w:cstheme="majorHAnsi"/>
          <w:color w:val="auto"/>
        </w:rPr>
        <w:t xml:space="preserve"> </w:t>
      </w:r>
      <w:proofErr w:type="gramStart"/>
      <w:r w:rsidR="00E865D2" w:rsidRPr="00DA2762">
        <w:rPr>
          <w:rFonts w:asciiTheme="majorHAnsi" w:hAnsiTheme="majorHAnsi" w:cstheme="majorHAnsi"/>
          <w:color w:val="auto"/>
        </w:rPr>
        <w:t>population</w:t>
      </w:r>
      <w:r w:rsidR="005A6FDB" w:rsidRPr="00DA2762">
        <w:rPr>
          <w:rFonts w:asciiTheme="majorHAnsi" w:hAnsiTheme="majorHAnsi" w:cstheme="majorHAnsi"/>
          <w:color w:val="auto"/>
        </w:rPr>
        <w:t xml:space="preserve"> </w:t>
      </w:r>
      <w:r w:rsidRPr="00DA2762">
        <w:rPr>
          <w:rFonts w:asciiTheme="majorHAnsi" w:hAnsiTheme="majorHAnsi" w:cstheme="majorHAnsi"/>
          <w:color w:val="auto"/>
        </w:rPr>
        <w:t>are</w:t>
      </w:r>
      <w:proofErr w:type="gramEnd"/>
      <w:r w:rsidRPr="00DA2762">
        <w:rPr>
          <w:rFonts w:asciiTheme="majorHAnsi" w:hAnsiTheme="majorHAnsi" w:cstheme="majorHAnsi"/>
          <w:color w:val="auto"/>
        </w:rPr>
        <w:t xml:space="preserve"> obese </w:t>
      </w:r>
      <w:r w:rsidR="00E75F15" w:rsidRPr="00DA2762">
        <w:rPr>
          <w:rFonts w:asciiTheme="majorHAnsi" w:hAnsiTheme="majorHAnsi" w:cstheme="majorHAnsi"/>
          <w:color w:val="auto"/>
        </w:rPr>
        <w:t xml:space="preserve">in </w:t>
      </w:r>
      <w:r w:rsidR="005F3886">
        <w:rPr>
          <w:rFonts w:asciiTheme="majorHAnsi" w:hAnsiTheme="majorHAnsi" w:cstheme="majorHAnsi"/>
          <w:color w:val="auto"/>
        </w:rPr>
        <w:t xml:space="preserve">the </w:t>
      </w:r>
      <w:r w:rsidR="00D63BFF">
        <w:rPr>
          <w:rFonts w:asciiTheme="majorHAnsi" w:hAnsiTheme="majorHAnsi" w:cstheme="majorHAnsi"/>
          <w:color w:val="auto"/>
        </w:rPr>
        <w:t>USA</w:t>
      </w:r>
      <w:r w:rsidR="00E75F15" w:rsidRPr="00DA2762">
        <w:rPr>
          <w:rFonts w:asciiTheme="majorHAnsi" w:hAnsiTheme="majorHAnsi" w:cstheme="majorHAnsi"/>
          <w:color w:val="auto"/>
        </w:rPr>
        <w:t xml:space="preserve"> </w:t>
      </w:r>
      <w:r w:rsidRPr="00DA2762">
        <w:rPr>
          <w:rFonts w:asciiTheme="majorHAnsi" w:hAnsiTheme="majorHAnsi" w:cstheme="majorHAnsi"/>
          <w:color w:val="auto"/>
        </w:rPr>
        <w:t>(</w:t>
      </w:r>
      <w:r w:rsidR="00F026F0" w:rsidRPr="00DA2762">
        <w:rPr>
          <w:rFonts w:asciiTheme="majorHAnsi" w:hAnsiTheme="majorHAnsi" w:cstheme="majorHAnsi"/>
          <w:color w:val="auto"/>
        </w:rPr>
        <w:t>BMI more than 30 kg / m2)</w:t>
      </w:r>
      <w:r w:rsidR="002243E4" w:rsidRPr="00DA2762">
        <w:rPr>
          <w:rFonts w:asciiTheme="majorHAnsi" w:hAnsiTheme="majorHAnsi" w:cstheme="majorHAnsi"/>
          <w:color w:val="auto"/>
        </w:rPr>
        <w:t xml:space="preserve"> </w:t>
      </w:r>
      <w:r w:rsidR="00F026F0" w:rsidRPr="00DA2762">
        <w:rPr>
          <w:rFonts w:asciiTheme="majorHAnsi" w:hAnsiTheme="majorHAnsi" w:cstheme="majorHAnsi"/>
          <w:color w:val="auto"/>
        </w:rPr>
        <w:t>(1).</w:t>
      </w:r>
      <w:r w:rsidRPr="00DA2762">
        <w:rPr>
          <w:rFonts w:asciiTheme="majorHAnsi" w:hAnsiTheme="majorHAnsi" w:cstheme="majorHAnsi"/>
          <w:color w:val="auto"/>
        </w:rPr>
        <w:t xml:space="preserve"> </w:t>
      </w:r>
      <w:r w:rsidR="00F026F0" w:rsidRPr="00DA2762">
        <w:rPr>
          <w:rFonts w:asciiTheme="majorHAnsi" w:hAnsiTheme="majorHAnsi" w:cstheme="majorHAnsi"/>
          <w:color w:val="auto"/>
        </w:rPr>
        <w:t>Obesity is associated with metabolic syndrome</w:t>
      </w:r>
      <w:r w:rsidR="005A7B6E">
        <w:rPr>
          <w:rFonts w:asciiTheme="majorHAnsi" w:hAnsiTheme="majorHAnsi" w:cstheme="majorHAnsi"/>
          <w:color w:val="auto"/>
        </w:rPr>
        <w:t>;</w:t>
      </w:r>
      <w:r w:rsidR="00F026F0" w:rsidRPr="00DA2762">
        <w:rPr>
          <w:rFonts w:asciiTheme="majorHAnsi" w:hAnsiTheme="majorHAnsi" w:cstheme="majorHAnsi"/>
          <w:color w:val="auto"/>
        </w:rPr>
        <w:t xml:space="preserve"> both of them can increase the mortality and morbidity of cardiovascular </w:t>
      </w:r>
      <w:r w:rsidR="008A6146" w:rsidRPr="00DA2762">
        <w:rPr>
          <w:rFonts w:asciiTheme="majorHAnsi" w:hAnsiTheme="majorHAnsi" w:cstheme="majorHAnsi"/>
          <w:color w:val="auto"/>
        </w:rPr>
        <w:t>disorders (</w:t>
      </w:r>
      <w:r w:rsidRPr="00DA2762">
        <w:rPr>
          <w:rFonts w:asciiTheme="majorHAnsi" w:hAnsiTheme="majorHAnsi" w:cstheme="majorHAnsi"/>
          <w:color w:val="auto"/>
        </w:rPr>
        <w:t xml:space="preserve">2, 3). </w:t>
      </w:r>
      <w:r w:rsidR="008A6146" w:rsidRPr="00DA2762">
        <w:rPr>
          <w:rFonts w:asciiTheme="majorHAnsi" w:hAnsiTheme="majorHAnsi" w:cstheme="majorHAnsi"/>
          <w:color w:val="auto"/>
        </w:rPr>
        <w:t>Bariatric</w:t>
      </w:r>
      <w:r w:rsidR="00F026F0" w:rsidRPr="00DA2762">
        <w:rPr>
          <w:rFonts w:asciiTheme="majorHAnsi" w:hAnsiTheme="majorHAnsi" w:cstheme="majorHAnsi"/>
          <w:color w:val="auto"/>
        </w:rPr>
        <w:t xml:space="preserve"> surgery proved to be </w:t>
      </w:r>
      <w:r w:rsidR="002243E4" w:rsidRPr="00DA2762">
        <w:rPr>
          <w:rFonts w:asciiTheme="majorHAnsi" w:hAnsiTheme="majorHAnsi" w:cstheme="majorHAnsi"/>
          <w:color w:val="auto"/>
        </w:rPr>
        <w:t>t</w:t>
      </w:r>
      <w:r w:rsidRPr="00DA2762">
        <w:rPr>
          <w:rFonts w:asciiTheme="majorHAnsi" w:hAnsiTheme="majorHAnsi" w:cstheme="majorHAnsi"/>
          <w:color w:val="auto"/>
        </w:rPr>
        <w:t xml:space="preserve">he most effective </w:t>
      </w:r>
      <w:r w:rsidR="00F026F0" w:rsidRPr="00DA2762">
        <w:rPr>
          <w:rFonts w:asciiTheme="majorHAnsi" w:hAnsiTheme="majorHAnsi" w:cstheme="majorHAnsi"/>
          <w:color w:val="auto"/>
        </w:rPr>
        <w:t>way</w:t>
      </w:r>
      <w:r w:rsidRPr="00DA2762">
        <w:rPr>
          <w:rFonts w:asciiTheme="majorHAnsi" w:hAnsiTheme="majorHAnsi" w:cstheme="majorHAnsi"/>
          <w:color w:val="auto"/>
        </w:rPr>
        <w:t xml:space="preserve"> </w:t>
      </w:r>
      <w:r w:rsidR="00F026F0" w:rsidRPr="00DA2762">
        <w:rPr>
          <w:rFonts w:asciiTheme="majorHAnsi" w:hAnsiTheme="majorHAnsi" w:cstheme="majorHAnsi"/>
          <w:color w:val="auto"/>
        </w:rPr>
        <w:t>to treat morbid</w:t>
      </w:r>
      <w:r w:rsidRPr="00DA2762">
        <w:rPr>
          <w:rFonts w:asciiTheme="majorHAnsi" w:hAnsiTheme="majorHAnsi" w:cstheme="majorHAnsi"/>
          <w:color w:val="auto"/>
        </w:rPr>
        <w:t xml:space="preserve"> obesity (4).</w:t>
      </w:r>
    </w:p>
    <w:p w14:paraId="1A6C5670" w14:textId="039758FA" w:rsidR="00EB7EF2" w:rsidRPr="00DA2762" w:rsidRDefault="00EB7EF2" w:rsidP="005F3886">
      <w:pPr>
        <w:ind w:firstLine="0"/>
        <w:jc w:val="both"/>
        <w:rPr>
          <w:rFonts w:asciiTheme="majorHAnsi" w:hAnsiTheme="majorHAnsi" w:cstheme="majorHAnsi"/>
          <w:color w:val="auto"/>
        </w:rPr>
      </w:pPr>
      <w:r w:rsidRPr="00DA2762">
        <w:rPr>
          <w:rFonts w:asciiTheme="majorHAnsi" w:hAnsiTheme="majorHAnsi" w:cstheme="majorHAnsi"/>
          <w:color w:val="auto"/>
        </w:rPr>
        <w:t xml:space="preserve">Not unexpectedly, </w:t>
      </w:r>
      <w:r w:rsidR="00F026F0" w:rsidRPr="00DA2762">
        <w:rPr>
          <w:rFonts w:asciiTheme="majorHAnsi" w:hAnsiTheme="majorHAnsi" w:cstheme="majorHAnsi"/>
          <w:color w:val="auto"/>
        </w:rPr>
        <w:t>in the last 20 years</w:t>
      </w:r>
      <w:r w:rsidRPr="00DA2762">
        <w:rPr>
          <w:rFonts w:asciiTheme="majorHAnsi" w:hAnsiTheme="majorHAnsi" w:cstheme="majorHAnsi"/>
          <w:color w:val="auto"/>
        </w:rPr>
        <w:t xml:space="preserve">, the </w:t>
      </w:r>
      <w:r w:rsidR="007D15E9" w:rsidRPr="00DA2762">
        <w:rPr>
          <w:rFonts w:asciiTheme="majorHAnsi" w:hAnsiTheme="majorHAnsi" w:cstheme="majorHAnsi"/>
          <w:color w:val="auto"/>
        </w:rPr>
        <w:t>field of bariatric surgery</w:t>
      </w:r>
      <w:r w:rsidRPr="00DA2762">
        <w:rPr>
          <w:rFonts w:asciiTheme="majorHAnsi" w:hAnsiTheme="majorHAnsi" w:cstheme="majorHAnsi"/>
          <w:color w:val="auto"/>
        </w:rPr>
        <w:t xml:space="preserve"> has expanded exponentially </w:t>
      </w:r>
      <w:r w:rsidR="00F026F0" w:rsidRPr="00DA2762">
        <w:rPr>
          <w:rFonts w:asciiTheme="majorHAnsi" w:hAnsiTheme="majorHAnsi" w:cstheme="majorHAnsi"/>
          <w:color w:val="auto"/>
        </w:rPr>
        <w:t>(about</w:t>
      </w:r>
      <w:r w:rsidRPr="00DA2762">
        <w:rPr>
          <w:rFonts w:asciiTheme="majorHAnsi" w:hAnsiTheme="majorHAnsi" w:cstheme="majorHAnsi"/>
          <w:color w:val="auto"/>
        </w:rPr>
        <w:t xml:space="preserve"> 300,000 operations </w:t>
      </w:r>
      <w:r w:rsidR="00764650" w:rsidRPr="00DA2762">
        <w:rPr>
          <w:rFonts w:asciiTheme="majorHAnsi" w:hAnsiTheme="majorHAnsi" w:cstheme="majorHAnsi"/>
          <w:color w:val="auto"/>
        </w:rPr>
        <w:t xml:space="preserve">are </w:t>
      </w:r>
      <w:r w:rsidRPr="00DA2762">
        <w:rPr>
          <w:rFonts w:asciiTheme="majorHAnsi" w:hAnsiTheme="majorHAnsi" w:cstheme="majorHAnsi"/>
          <w:color w:val="auto"/>
        </w:rPr>
        <w:t xml:space="preserve">conducted </w:t>
      </w:r>
      <w:r w:rsidR="00F026F0" w:rsidRPr="00DA2762">
        <w:rPr>
          <w:rFonts w:asciiTheme="majorHAnsi" w:hAnsiTheme="majorHAnsi" w:cstheme="majorHAnsi"/>
          <w:color w:val="auto"/>
        </w:rPr>
        <w:t>every year)</w:t>
      </w:r>
      <w:r w:rsidRPr="00DA2762">
        <w:rPr>
          <w:rFonts w:asciiTheme="majorHAnsi" w:hAnsiTheme="majorHAnsi" w:cstheme="majorHAnsi"/>
          <w:color w:val="auto"/>
        </w:rPr>
        <w:t xml:space="preserve"> and is </w:t>
      </w:r>
      <w:r w:rsidR="00764650" w:rsidRPr="00DA2762">
        <w:rPr>
          <w:rFonts w:asciiTheme="majorHAnsi" w:hAnsiTheme="majorHAnsi" w:cstheme="majorHAnsi"/>
          <w:color w:val="auto"/>
        </w:rPr>
        <w:t>considered one of the</w:t>
      </w:r>
      <w:r w:rsidRPr="00DA2762">
        <w:rPr>
          <w:rFonts w:asciiTheme="majorHAnsi" w:hAnsiTheme="majorHAnsi" w:cstheme="majorHAnsi"/>
          <w:color w:val="auto"/>
        </w:rPr>
        <w:t xml:space="preserve"> most common abdominal operation</w:t>
      </w:r>
      <w:r w:rsidR="0008022D" w:rsidRPr="00DA2762">
        <w:rPr>
          <w:rFonts w:asciiTheme="majorHAnsi" w:hAnsiTheme="majorHAnsi" w:cstheme="majorHAnsi"/>
          <w:color w:val="auto"/>
        </w:rPr>
        <w:t>s</w:t>
      </w:r>
      <w:r w:rsidRPr="00DA2762">
        <w:rPr>
          <w:rFonts w:asciiTheme="majorHAnsi" w:hAnsiTheme="majorHAnsi" w:cstheme="majorHAnsi"/>
          <w:color w:val="auto"/>
        </w:rPr>
        <w:t xml:space="preserve"> (5, 6). </w:t>
      </w:r>
      <w:r w:rsidR="0008022D" w:rsidRPr="00DA2762">
        <w:rPr>
          <w:rFonts w:asciiTheme="majorHAnsi" w:hAnsiTheme="majorHAnsi" w:cstheme="majorHAnsi"/>
          <w:color w:val="auto"/>
        </w:rPr>
        <w:t xml:space="preserve">Surgical </w:t>
      </w:r>
      <w:r w:rsidRPr="00DA2762">
        <w:rPr>
          <w:rFonts w:asciiTheme="majorHAnsi" w:hAnsiTheme="majorHAnsi" w:cstheme="majorHAnsi"/>
          <w:color w:val="auto"/>
        </w:rPr>
        <w:t xml:space="preserve">techniques </w:t>
      </w:r>
      <w:r w:rsidR="0008022D" w:rsidRPr="00DA2762">
        <w:rPr>
          <w:rFonts w:asciiTheme="majorHAnsi" w:hAnsiTheme="majorHAnsi" w:cstheme="majorHAnsi"/>
          <w:color w:val="auto"/>
        </w:rPr>
        <w:t xml:space="preserve">have developed over the last 15 </w:t>
      </w:r>
      <w:r w:rsidRPr="00DA2762">
        <w:rPr>
          <w:rFonts w:asciiTheme="majorHAnsi" w:hAnsiTheme="majorHAnsi" w:cstheme="majorHAnsi"/>
          <w:color w:val="auto"/>
        </w:rPr>
        <w:t>years</w:t>
      </w:r>
      <w:r w:rsidR="005A7B6E">
        <w:rPr>
          <w:rFonts w:asciiTheme="majorHAnsi" w:hAnsiTheme="majorHAnsi" w:cstheme="majorHAnsi"/>
          <w:color w:val="auto"/>
        </w:rPr>
        <w:t>;</w:t>
      </w:r>
      <w:r w:rsidR="002243E4" w:rsidRPr="00DA2762">
        <w:rPr>
          <w:rFonts w:asciiTheme="majorHAnsi" w:hAnsiTheme="majorHAnsi" w:cstheme="majorHAnsi"/>
          <w:color w:val="auto"/>
        </w:rPr>
        <w:t xml:space="preserve"> </w:t>
      </w:r>
      <w:r w:rsidR="0008022D" w:rsidRPr="00DA2762">
        <w:rPr>
          <w:rFonts w:asciiTheme="majorHAnsi" w:hAnsiTheme="majorHAnsi" w:cstheme="majorHAnsi"/>
          <w:color w:val="auto"/>
        </w:rPr>
        <w:t>among them</w:t>
      </w:r>
      <w:r w:rsidR="005F3886">
        <w:rPr>
          <w:rFonts w:asciiTheme="majorHAnsi" w:hAnsiTheme="majorHAnsi" w:cstheme="majorHAnsi"/>
          <w:color w:val="auto"/>
        </w:rPr>
        <w:t>,</w:t>
      </w:r>
      <w:r w:rsidR="0008022D" w:rsidRPr="00DA2762">
        <w:rPr>
          <w:rFonts w:asciiTheme="majorHAnsi" w:hAnsiTheme="majorHAnsi" w:cstheme="majorHAnsi"/>
          <w:color w:val="auto"/>
        </w:rPr>
        <w:t xml:space="preserve"> </w:t>
      </w:r>
      <w:r w:rsidRPr="00DA2762">
        <w:rPr>
          <w:rFonts w:asciiTheme="majorHAnsi" w:hAnsiTheme="majorHAnsi" w:cstheme="majorHAnsi"/>
          <w:color w:val="auto"/>
        </w:rPr>
        <w:t>Laparo</w:t>
      </w:r>
      <w:r w:rsidR="00764650" w:rsidRPr="00DA2762">
        <w:rPr>
          <w:rFonts w:asciiTheme="majorHAnsi" w:hAnsiTheme="majorHAnsi" w:cstheme="majorHAnsi"/>
          <w:color w:val="auto"/>
        </w:rPr>
        <w:t xml:space="preserve">scopic Sleeve Gastrectomy (LSG) has become </w:t>
      </w:r>
      <w:r w:rsidR="0008022D" w:rsidRPr="00DA2762">
        <w:rPr>
          <w:rFonts w:asciiTheme="majorHAnsi" w:hAnsiTheme="majorHAnsi" w:cstheme="majorHAnsi"/>
          <w:color w:val="auto"/>
        </w:rPr>
        <w:t xml:space="preserve">the </w:t>
      </w:r>
      <w:r w:rsidR="00764650" w:rsidRPr="00DA2762">
        <w:rPr>
          <w:rFonts w:asciiTheme="majorHAnsi" w:hAnsiTheme="majorHAnsi" w:cstheme="majorHAnsi"/>
          <w:color w:val="auto"/>
        </w:rPr>
        <w:t xml:space="preserve">most </w:t>
      </w:r>
      <w:r w:rsidR="0008022D" w:rsidRPr="00DA2762">
        <w:rPr>
          <w:rFonts w:asciiTheme="majorHAnsi" w:hAnsiTheme="majorHAnsi" w:cstheme="majorHAnsi"/>
          <w:color w:val="auto"/>
        </w:rPr>
        <w:t>accepted one</w:t>
      </w:r>
      <w:r w:rsidR="00764650" w:rsidRPr="00DA2762">
        <w:rPr>
          <w:rFonts w:asciiTheme="majorHAnsi" w:hAnsiTheme="majorHAnsi" w:cstheme="majorHAnsi"/>
          <w:color w:val="auto"/>
        </w:rPr>
        <w:t>.</w:t>
      </w:r>
      <w:r w:rsidR="002243E4" w:rsidRPr="00DA2762">
        <w:rPr>
          <w:rFonts w:asciiTheme="majorHAnsi" w:hAnsiTheme="majorHAnsi" w:cstheme="majorHAnsi"/>
          <w:color w:val="auto"/>
        </w:rPr>
        <w:t xml:space="preserve"> </w:t>
      </w:r>
      <w:r w:rsidR="005A7B6E">
        <w:rPr>
          <w:rFonts w:asciiTheme="majorHAnsi" w:hAnsiTheme="majorHAnsi" w:cstheme="majorHAnsi"/>
          <w:color w:val="auto"/>
        </w:rPr>
        <w:t>In</w:t>
      </w:r>
      <w:r w:rsidR="00EA3B68" w:rsidRPr="00DA2762">
        <w:rPr>
          <w:rFonts w:asciiTheme="majorHAnsi" w:hAnsiTheme="majorHAnsi" w:cstheme="majorHAnsi"/>
          <w:color w:val="auto"/>
        </w:rPr>
        <w:t xml:space="preserve"> the beginning</w:t>
      </w:r>
      <w:r w:rsidR="005A7B6E">
        <w:rPr>
          <w:rFonts w:asciiTheme="majorHAnsi" w:hAnsiTheme="majorHAnsi" w:cstheme="majorHAnsi"/>
          <w:color w:val="auto"/>
        </w:rPr>
        <w:t>,</w:t>
      </w:r>
      <w:r w:rsidR="00EA3B68" w:rsidRPr="00DA2762">
        <w:rPr>
          <w:rFonts w:asciiTheme="majorHAnsi" w:hAnsiTheme="majorHAnsi" w:cstheme="majorHAnsi"/>
          <w:color w:val="auto"/>
        </w:rPr>
        <w:t xml:space="preserve"> </w:t>
      </w:r>
      <w:r w:rsidR="005F3886">
        <w:rPr>
          <w:rFonts w:asciiTheme="majorHAnsi" w:hAnsiTheme="majorHAnsi" w:cstheme="majorHAnsi"/>
          <w:color w:val="auto"/>
        </w:rPr>
        <w:t>L</w:t>
      </w:r>
      <w:r w:rsidR="00EA3B68" w:rsidRPr="00DA2762">
        <w:rPr>
          <w:rFonts w:asciiTheme="majorHAnsi" w:hAnsiTheme="majorHAnsi" w:cstheme="majorHAnsi"/>
          <w:color w:val="auto"/>
        </w:rPr>
        <w:t>aparoscopic</w:t>
      </w:r>
      <w:r w:rsidRPr="00DA2762">
        <w:rPr>
          <w:rFonts w:asciiTheme="majorHAnsi" w:hAnsiTheme="majorHAnsi" w:cstheme="majorHAnsi"/>
          <w:color w:val="auto"/>
        </w:rPr>
        <w:t xml:space="preserve"> Sleeve </w:t>
      </w:r>
      <w:r w:rsidR="007D15E9" w:rsidRPr="00DA2762">
        <w:rPr>
          <w:rFonts w:asciiTheme="majorHAnsi" w:hAnsiTheme="majorHAnsi" w:cstheme="majorHAnsi"/>
          <w:color w:val="auto"/>
        </w:rPr>
        <w:t xml:space="preserve">Gastrectomy </w:t>
      </w:r>
      <w:r w:rsidRPr="00DA2762">
        <w:rPr>
          <w:rFonts w:asciiTheme="majorHAnsi" w:hAnsiTheme="majorHAnsi" w:cstheme="majorHAnsi"/>
          <w:color w:val="auto"/>
        </w:rPr>
        <w:t>(</w:t>
      </w:r>
      <w:r w:rsidR="00EA3B68" w:rsidRPr="00DA2762">
        <w:rPr>
          <w:rFonts w:asciiTheme="majorHAnsi" w:hAnsiTheme="majorHAnsi" w:cstheme="majorHAnsi"/>
          <w:color w:val="auto"/>
        </w:rPr>
        <w:t>L</w:t>
      </w:r>
      <w:r w:rsidR="007D15E9" w:rsidRPr="00DA2762">
        <w:rPr>
          <w:rFonts w:asciiTheme="majorHAnsi" w:hAnsiTheme="majorHAnsi" w:cstheme="majorHAnsi"/>
          <w:color w:val="auto"/>
        </w:rPr>
        <w:t>SG</w:t>
      </w:r>
      <w:r w:rsidR="00EA3B68" w:rsidRPr="00DA2762">
        <w:rPr>
          <w:rFonts w:asciiTheme="majorHAnsi" w:hAnsiTheme="majorHAnsi" w:cstheme="majorHAnsi"/>
          <w:color w:val="auto"/>
        </w:rPr>
        <w:t xml:space="preserve">) was not considered </w:t>
      </w:r>
      <w:r w:rsidRPr="00DA2762">
        <w:rPr>
          <w:rFonts w:asciiTheme="majorHAnsi" w:hAnsiTheme="majorHAnsi" w:cstheme="majorHAnsi"/>
          <w:color w:val="auto"/>
        </w:rPr>
        <w:t xml:space="preserve">as a </w:t>
      </w:r>
      <w:r w:rsidR="00EA3B68" w:rsidRPr="00DA2762">
        <w:rPr>
          <w:rFonts w:asciiTheme="majorHAnsi" w:hAnsiTheme="majorHAnsi" w:cstheme="majorHAnsi"/>
          <w:color w:val="auto"/>
        </w:rPr>
        <w:t>separate</w:t>
      </w:r>
      <w:r w:rsidRPr="00DA2762">
        <w:rPr>
          <w:rFonts w:asciiTheme="majorHAnsi" w:hAnsiTheme="majorHAnsi" w:cstheme="majorHAnsi"/>
          <w:color w:val="auto"/>
        </w:rPr>
        <w:t xml:space="preserve"> </w:t>
      </w:r>
      <w:r w:rsidR="007D15E9" w:rsidRPr="00DA2762">
        <w:rPr>
          <w:rFonts w:asciiTheme="majorHAnsi" w:hAnsiTheme="majorHAnsi" w:cstheme="majorHAnsi"/>
          <w:color w:val="auto"/>
        </w:rPr>
        <w:t>operation</w:t>
      </w:r>
      <w:r w:rsidR="005A7B6E">
        <w:rPr>
          <w:rFonts w:asciiTheme="majorHAnsi" w:hAnsiTheme="majorHAnsi" w:cstheme="majorHAnsi"/>
          <w:color w:val="auto"/>
        </w:rPr>
        <w:t>;</w:t>
      </w:r>
      <w:r w:rsidR="00EA3B68" w:rsidRPr="00DA2762">
        <w:rPr>
          <w:rFonts w:asciiTheme="majorHAnsi" w:hAnsiTheme="majorHAnsi" w:cstheme="majorHAnsi"/>
          <w:color w:val="auto"/>
        </w:rPr>
        <w:t xml:space="preserve"> instead</w:t>
      </w:r>
      <w:r w:rsidR="005F3886">
        <w:rPr>
          <w:rFonts w:asciiTheme="majorHAnsi" w:hAnsiTheme="majorHAnsi" w:cstheme="majorHAnsi"/>
          <w:color w:val="auto"/>
        </w:rPr>
        <w:t>,</w:t>
      </w:r>
      <w:r w:rsidR="00EA3B68" w:rsidRPr="00DA2762">
        <w:rPr>
          <w:rFonts w:asciiTheme="majorHAnsi" w:hAnsiTheme="majorHAnsi" w:cstheme="majorHAnsi"/>
          <w:color w:val="auto"/>
        </w:rPr>
        <w:t xml:space="preserve"> it</w:t>
      </w:r>
      <w:r w:rsidRPr="00DA2762">
        <w:rPr>
          <w:rFonts w:asciiTheme="majorHAnsi" w:hAnsiTheme="majorHAnsi" w:cstheme="majorHAnsi"/>
          <w:color w:val="auto"/>
        </w:rPr>
        <w:t xml:space="preserve"> was </w:t>
      </w:r>
      <w:r w:rsidR="00EA3B68" w:rsidRPr="00DA2762">
        <w:rPr>
          <w:rFonts w:asciiTheme="majorHAnsi" w:hAnsiTheme="majorHAnsi" w:cstheme="majorHAnsi"/>
          <w:color w:val="auto"/>
        </w:rPr>
        <w:t>considered</w:t>
      </w:r>
      <w:r w:rsidRPr="00DA2762">
        <w:rPr>
          <w:rFonts w:asciiTheme="majorHAnsi" w:hAnsiTheme="majorHAnsi" w:cstheme="majorHAnsi"/>
          <w:color w:val="auto"/>
        </w:rPr>
        <w:t xml:space="preserve"> as part of the </w:t>
      </w:r>
      <w:proofErr w:type="spellStart"/>
      <w:r w:rsidRPr="00DA2762">
        <w:rPr>
          <w:rFonts w:asciiTheme="majorHAnsi" w:hAnsiTheme="majorHAnsi" w:cstheme="majorHAnsi"/>
          <w:color w:val="auto"/>
        </w:rPr>
        <w:t>biliopancreatic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diversion</w:t>
      </w:r>
      <w:r w:rsidR="00EA3B68" w:rsidRPr="00DA2762">
        <w:rPr>
          <w:rFonts w:asciiTheme="majorHAnsi" w:hAnsiTheme="majorHAnsi" w:cstheme="majorHAnsi"/>
          <w:color w:val="auto"/>
        </w:rPr>
        <w:t xml:space="preserve"> with</w:t>
      </w:r>
      <w:r w:rsidRPr="00DA2762">
        <w:rPr>
          <w:rFonts w:asciiTheme="majorHAnsi" w:hAnsiTheme="majorHAnsi" w:cstheme="majorHAnsi"/>
          <w:color w:val="auto"/>
        </w:rPr>
        <w:t xml:space="preserve"> </w:t>
      </w:r>
      <w:r w:rsidR="00EA3B68" w:rsidRPr="00DA2762">
        <w:rPr>
          <w:rFonts w:asciiTheme="majorHAnsi" w:hAnsiTheme="majorHAnsi" w:cstheme="majorHAnsi"/>
          <w:color w:val="auto"/>
        </w:rPr>
        <w:t>duodenal switch (BPD-DS) that was described by Marceau et al</w:t>
      </w:r>
      <w:r w:rsidR="005A7B6E">
        <w:rPr>
          <w:rFonts w:asciiTheme="majorHAnsi" w:hAnsiTheme="majorHAnsi" w:cstheme="majorHAnsi"/>
          <w:color w:val="auto"/>
        </w:rPr>
        <w:t>.</w:t>
      </w:r>
      <w:r w:rsidR="00EA3B68" w:rsidRPr="00DA2762">
        <w:rPr>
          <w:rFonts w:asciiTheme="majorHAnsi" w:hAnsiTheme="majorHAnsi" w:cstheme="majorHAnsi"/>
          <w:color w:val="auto"/>
        </w:rPr>
        <w:t xml:space="preserve"> </w:t>
      </w:r>
      <w:r w:rsidRPr="00DA2762">
        <w:rPr>
          <w:rFonts w:asciiTheme="majorHAnsi" w:hAnsiTheme="majorHAnsi" w:cstheme="majorHAnsi"/>
          <w:color w:val="auto"/>
        </w:rPr>
        <w:t>(7).</w:t>
      </w:r>
    </w:p>
    <w:p w14:paraId="4BC0EC7F" w14:textId="77777777" w:rsidR="00CB31EA" w:rsidRDefault="00EA3B68" w:rsidP="00CB31EA">
      <w:pPr>
        <w:ind w:firstLine="0"/>
        <w:jc w:val="both"/>
        <w:rPr>
          <w:rFonts w:asciiTheme="majorHAnsi" w:hAnsiTheme="majorHAnsi" w:cstheme="majorHAnsi"/>
          <w:b/>
          <w:bCs/>
          <w:color w:val="auto"/>
        </w:rPr>
      </w:pPr>
      <w:proofErr w:type="gramStart"/>
      <w:r w:rsidRPr="00DA2762">
        <w:rPr>
          <w:rFonts w:asciiTheme="majorHAnsi" w:hAnsiTheme="majorHAnsi" w:cstheme="majorHAnsi"/>
          <w:color w:val="auto"/>
        </w:rPr>
        <w:t>As  Regan</w:t>
      </w:r>
      <w:proofErr w:type="gramEnd"/>
      <w:r w:rsidRPr="00DA2762">
        <w:rPr>
          <w:rFonts w:asciiTheme="majorHAnsi" w:hAnsiTheme="majorHAnsi" w:cstheme="majorHAnsi"/>
          <w:color w:val="auto"/>
        </w:rPr>
        <w:t xml:space="preserve"> et al</w:t>
      </w:r>
      <w:r w:rsidR="005A7B6E">
        <w:rPr>
          <w:rFonts w:asciiTheme="majorHAnsi" w:hAnsiTheme="majorHAnsi" w:cstheme="majorHAnsi"/>
          <w:color w:val="auto"/>
        </w:rPr>
        <w:t>.</w:t>
      </w:r>
      <w:r w:rsidRPr="00DA2762">
        <w:rPr>
          <w:rFonts w:asciiTheme="majorHAnsi" w:hAnsiTheme="majorHAnsi" w:cstheme="majorHAnsi"/>
          <w:color w:val="auto"/>
        </w:rPr>
        <w:t xml:space="preserve"> has noticed the </w:t>
      </w:r>
      <w:r w:rsidR="002243E4" w:rsidRPr="00DA2762">
        <w:rPr>
          <w:rFonts w:asciiTheme="majorHAnsi" w:hAnsiTheme="majorHAnsi" w:cstheme="majorHAnsi"/>
          <w:color w:val="auto"/>
        </w:rPr>
        <w:t>non-consistent</w:t>
      </w:r>
      <w:r w:rsidR="004D78BB" w:rsidRPr="00DA2762">
        <w:rPr>
          <w:rFonts w:asciiTheme="majorHAnsi" w:hAnsiTheme="majorHAnsi" w:cstheme="majorHAnsi"/>
          <w:color w:val="auto"/>
        </w:rPr>
        <w:t xml:space="preserve"> long term loss of weight </w:t>
      </w:r>
      <w:r w:rsidR="00BA080C" w:rsidRPr="00DA2762">
        <w:rPr>
          <w:rFonts w:asciiTheme="majorHAnsi" w:hAnsiTheme="majorHAnsi" w:cstheme="majorHAnsi"/>
          <w:color w:val="auto"/>
        </w:rPr>
        <w:t>with</w:t>
      </w:r>
      <w:r w:rsidR="004D78BB" w:rsidRPr="00DA2762">
        <w:rPr>
          <w:rFonts w:asciiTheme="majorHAnsi" w:hAnsiTheme="majorHAnsi" w:cstheme="majorHAnsi"/>
          <w:color w:val="auto"/>
        </w:rPr>
        <w:t xml:space="preserve">  LSG in super</w:t>
      </w:r>
      <w:r w:rsidR="005F3886">
        <w:rPr>
          <w:rFonts w:asciiTheme="majorHAnsi" w:hAnsiTheme="majorHAnsi" w:cstheme="majorHAnsi"/>
          <w:color w:val="auto"/>
        </w:rPr>
        <w:t>-</w:t>
      </w:r>
      <w:r w:rsidR="004D78BB" w:rsidRPr="00DA2762">
        <w:rPr>
          <w:rFonts w:asciiTheme="majorHAnsi" w:hAnsiTheme="majorHAnsi" w:cstheme="majorHAnsi"/>
          <w:color w:val="auto"/>
        </w:rPr>
        <w:t>obese patients</w:t>
      </w:r>
      <w:r w:rsidR="005A7B6E">
        <w:rPr>
          <w:rFonts w:asciiTheme="majorHAnsi" w:hAnsiTheme="majorHAnsi" w:cstheme="majorHAnsi"/>
          <w:color w:val="auto"/>
        </w:rPr>
        <w:t>,</w:t>
      </w:r>
      <w:r w:rsidR="004D78BB" w:rsidRPr="00DA2762">
        <w:rPr>
          <w:rFonts w:asciiTheme="majorHAnsi" w:hAnsiTheme="majorHAnsi" w:cstheme="majorHAnsi"/>
          <w:color w:val="auto"/>
        </w:rPr>
        <w:t xml:space="preserve"> he has </w:t>
      </w:r>
      <w:r w:rsidR="00EB7EF2" w:rsidRPr="00DA2762">
        <w:rPr>
          <w:rFonts w:asciiTheme="majorHAnsi" w:hAnsiTheme="majorHAnsi" w:cstheme="majorHAnsi"/>
          <w:color w:val="auto"/>
        </w:rPr>
        <w:t xml:space="preserve">introduced </w:t>
      </w:r>
      <w:r w:rsidR="004D78BB" w:rsidRPr="00DA2762">
        <w:rPr>
          <w:rFonts w:asciiTheme="majorHAnsi" w:hAnsiTheme="majorHAnsi" w:cstheme="majorHAnsi"/>
          <w:color w:val="auto"/>
        </w:rPr>
        <w:t>it</w:t>
      </w:r>
      <w:r w:rsidR="00EB7EF2" w:rsidRPr="00DA2762">
        <w:rPr>
          <w:rFonts w:asciiTheme="majorHAnsi" w:hAnsiTheme="majorHAnsi" w:cstheme="majorHAnsi"/>
          <w:color w:val="auto"/>
        </w:rPr>
        <w:t xml:space="preserve"> as part of a two-stage laparoscopic Roux-en-Y gastric bypass (RYGB) </w:t>
      </w:r>
      <w:r w:rsidR="004D78BB" w:rsidRPr="00DA2762">
        <w:rPr>
          <w:rFonts w:asciiTheme="majorHAnsi" w:hAnsiTheme="majorHAnsi" w:cstheme="majorHAnsi"/>
          <w:color w:val="auto"/>
        </w:rPr>
        <w:t xml:space="preserve"> for super</w:t>
      </w:r>
      <w:r w:rsidR="005F3886">
        <w:rPr>
          <w:rFonts w:asciiTheme="majorHAnsi" w:hAnsiTheme="majorHAnsi" w:cstheme="majorHAnsi"/>
          <w:color w:val="auto"/>
        </w:rPr>
        <w:t>-</w:t>
      </w:r>
      <w:r w:rsidR="004D78BB" w:rsidRPr="00DA2762">
        <w:rPr>
          <w:rFonts w:asciiTheme="majorHAnsi" w:hAnsiTheme="majorHAnsi" w:cstheme="majorHAnsi"/>
          <w:color w:val="auto"/>
        </w:rPr>
        <w:t>obese individuals</w:t>
      </w:r>
      <w:r w:rsidR="00EB7EF2" w:rsidRPr="00DA2762">
        <w:rPr>
          <w:rFonts w:asciiTheme="majorHAnsi" w:hAnsiTheme="majorHAnsi" w:cstheme="majorHAnsi"/>
          <w:color w:val="auto"/>
        </w:rPr>
        <w:t xml:space="preserve"> (8). </w:t>
      </w:r>
      <w:r w:rsidR="004D78BB" w:rsidRPr="00DA2762">
        <w:rPr>
          <w:rFonts w:asciiTheme="majorHAnsi" w:hAnsiTheme="majorHAnsi" w:cstheme="majorHAnsi"/>
          <w:color w:val="auto"/>
        </w:rPr>
        <w:t xml:space="preserve">As </w:t>
      </w:r>
      <w:r w:rsidR="00EB7EF2" w:rsidRPr="00DA2762">
        <w:rPr>
          <w:rFonts w:asciiTheme="majorHAnsi" w:hAnsiTheme="majorHAnsi" w:cstheme="majorHAnsi"/>
          <w:color w:val="auto"/>
        </w:rPr>
        <w:t xml:space="preserve">LSG </w:t>
      </w:r>
      <w:r w:rsidR="004D78BB" w:rsidRPr="00DA2762">
        <w:rPr>
          <w:rFonts w:asciiTheme="majorHAnsi" w:hAnsiTheme="majorHAnsi" w:cstheme="majorHAnsi"/>
          <w:color w:val="auto"/>
        </w:rPr>
        <w:t xml:space="preserve">has shown </w:t>
      </w:r>
      <w:r w:rsidR="00EB7EF2" w:rsidRPr="00DA2762">
        <w:rPr>
          <w:rFonts w:asciiTheme="majorHAnsi" w:hAnsiTheme="majorHAnsi" w:cstheme="majorHAnsi"/>
          <w:color w:val="auto"/>
        </w:rPr>
        <w:t>both safe</w:t>
      </w:r>
      <w:r w:rsidR="004D78BB" w:rsidRPr="00DA2762">
        <w:rPr>
          <w:rFonts w:asciiTheme="majorHAnsi" w:hAnsiTheme="majorHAnsi" w:cstheme="majorHAnsi"/>
          <w:color w:val="auto"/>
        </w:rPr>
        <w:t xml:space="preserve">ty </w:t>
      </w:r>
      <w:r w:rsidR="00EB7EF2" w:rsidRPr="00DA2762">
        <w:rPr>
          <w:rFonts w:asciiTheme="majorHAnsi" w:hAnsiTheme="majorHAnsi" w:cstheme="majorHAnsi"/>
          <w:color w:val="auto"/>
        </w:rPr>
        <w:t xml:space="preserve">and </w:t>
      </w:r>
      <w:r w:rsidR="004D78BB" w:rsidRPr="00DA2762">
        <w:rPr>
          <w:rFonts w:asciiTheme="majorHAnsi" w:hAnsiTheme="majorHAnsi" w:cstheme="majorHAnsi"/>
          <w:color w:val="auto"/>
        </w:rPr>
        <w:t>efficacy</w:t>
      </w:r>
      <w:r w:rsidR="00EB7EF2" w:rsidRPr="00DA2762">
        <w:rPr>
          <w:rFonts w:asciiTheme="majorHAnsi" w:hAnsiTheme="majorHAnsi" w:cstheme="majorHAnsi"/>
          <w:color w:val="auto"/>
        </w:rPr>
        <w:t xml:space="preserve">, </w:t>
      </w:r>
      <w:proofErr w:type="spellStart"/>
      <w:r w:rsidR="004D78BB" w:rsidRPr="00DA2762">
        <w:rPr>
          <w:rFonts w:asciiTheme="majorHAnsi" w:hAnsiTheme="majorHAnsi" w:cstheme="majorHAnsi"/>
          <w:color w:val="auto"/>
        </w:rPr>
        <w:t>Baltasar</w:t>
      </w:r>
      <w:proofErr w:type="spellEnd"/>
      <w:r w:rsidR="004D78BB" w:rsidRPr="00DA2762">
        <w:rPr>
          <w:rFonts w:asciiTheme="majorHAnsi" w:hAnsiTheme="majorHAnsi" w:cstheme="majorHAnsi"/>
          <w:color w:val="auto"/>
        </w:rPr>
        <w:t xml:space="preserve"> et al.</w:t>
      </w:r>
      <w:r w:rsidR="002243E4" w:rsidRPr="00DA2762">
        <w:rPr>
          <w:rFonts w:asciiTheme="majorHAnsi" w:hAnsiTheme="majorHAnsi" w:cstheme="majorHAnsi"/>
          <w:color w:val="auto"/>
        </w:rPr>
        <w:t xml:space="preserve"> </w:t>
      </w:r>
      <w:r w:rsidR="004D78BB" w:rsidRPr="00DA2762">
        <w:rPr>
          <w:rFonts w:asciiTheme="majorHAnsi" w:hAnsiTheme="majorHAnsi" w:cstheme="majorHAnsi"/>
          <w:color w:val="auto"/>
        </w:rPr>
        <w:t xml:space="preserve">has suggested that it </w:t>
      </w:r>
      <w:r w:rsidR="00EB7EF2" w:rsidRPr="00DA2762">
        <w:rPr>
          <w:rFonts w:asciiTheme="majorHAnsi" w:hAnsiTheme="majorHAnsi" w:cstheme="majorHAnsi"/>
          <w:color w:val="auto"/>
        </w:rPr>
        <w:t xml:space="preserve">could be used as a </w:t>
      </w:r>
      <w:r w:rsidR="004D78BB" w:rsidRPr="00DA2762">
        <w:rPr>
          <w:rFonts w:asciiTheme="majorHAnsi" w:hAnsiTheme="majorHAnsi" w:cstheme="majorHAnsi"/>
          <w:color w:val="auto"/>
        </w:rPr>
        <w:t xml:space="preserve">separate </w:t>
      </w:r>
      <w:r w:rsidR="00EB7EF2" w:rsidRPr="00DA2762">
        <w:rPr>
          <w:rFonts w:asciiTheme="majorHAnsi" w:hAnsiTheme="majorHAnsi" w:cstheme="majorHAnsi"/>
          <w:color w:val="auto"/>
        </w:rPr>
        <w:t xml:space="preserve">bariatric </w:t>
      </w:r>
      <w:r w:rsidR="004D78BB" w:rsidRPr="00DA2762">
        <w:rPr>
          <w:rFonts w:asciiTheme="majorHAnsi" w:hAnsiTheme="majorHAnsi" w:cstheme="majorHAnsi"/>
          <w:color w:val="auto"/>
        </w:rPr>
        <w:t>operation</w:t>
      </w:r>
      <w:r w:rsidR="00EB7EF2" w:rsidRPr="00DA2762">
        <w:rPr>
          <w:rFonts w:asciiTheme="majorHAnsi" w:hAnsiTheme="majorHAnsi" w:cstheme="majorHAnsi"/>
          <w:color w:val="auto"/>
        </w:rPr>
        <w:t xml:space="preserve"> (9)</w:t>
      </w:r>
      <w:r w:rsidR="002243E4" w:rsidRPr="00DA2762">
        <w:rPr>
          <w:rFonts w:asciiTheme="majorHAnsi" w:hAnsiTheme="majorHAnsi" w:cstheme="majorHAnsi"/>
          <w:color w:val="auto"/>
        </w:rPr>
        <w:t>.</w:t>
      </w:r>
      <w:r w:rsidR="00EB7EF2" w:rsidRPr="00DA2762">
        <w:rPr>
          <w:rFonts w:asciiTheme="majorHAnsi" w:hAnsiTheme="majorHAnsi" w:cstheme="majorHAnsi"/>
          <w:color w:val="auto"/>
        </w:rPr>
        <w:t xml:space="preserve"> </w:t>
      </w:r>
      <w:r w:rsidR="004D78BB" w:rsidRPr="00DA2762">
        <w:rPr>
          <w:rFonts w:asciiTheme="majorHAnsi" w:hAnsiTheme="majorHAnsi" w:cstheme="majorHAnsi"/>
          <w:color w:val="auto"/>
        </w:rPr>
        <w:t xml:space="preserve"> </w:t>
      </w:r>
      <w:r w:rsidR="00EB7EF2" w:rsidRPr="00DA2762">
        <w:rPr>
          <w:rFonts w:asciiTheme="majorHAnsi" w:hAnsiTheme="majorHAnsi" w:cstheme="majorHAnsi"/>
          <w:color w:val="auto"/>
        </w:rPr>
        <w:t xml:space="preserve"> </w:t>
      </w:r>
    </w:p>
    <w:p w14:paraId="31E9C5BF" w14:textId="433DA492" w:rsidR="00C15BA7" w:rsidRPr="00DA2762" w:rsidRDefault="00AC467F" w:rsidP="00CB31EA">
      <w:pPr>
        <w:ind w:firstLine="0"/>
        <w:jc w:val="both"/>
        <w:rPr>
          <w:rFonts w:asciiTheme="majorHAnsi" w:hAnsiTheme="majorHAnsi" w:cstheme="majorHAnsi"/>
          <w:b/>
          <w:bCs/>
          <w:color w:val="auto"/>
        </w:rPr>
      </w:pPr>
      <w:r>
        <w:rPr>
          <w:rFonts w:asciiTheme="majorHAnsi" w:hAnsiTheme="majorHAnsi" w:cstheme="majorHAnsi"/>
          <w:b/>
          <w:bCs/>
          <w:color w:val="auto"/>
        </w:rPr>
        <w:t>Patients and method</w:t>
      </w:r>
    </w:p>
    <w:p w14:paraId="601C8724" w14:textId="178F196D" w:rsidR="00C15BA7" w:rsidRPr="00AC467F" w:rsidRDefault="00AC467F" w:rsidP="00AC467F">
      <w:pPr>
        <w:ind w:firstLine="0"/>
        <w:jc w:val="both"/>
        <w:rPr>
          <w:rFonts w:asciiTheme="majorHAnsi" w:eastAsia="Times New Roman" w:hAnsiTheme="majorHAnsi" w:cstheme="majorHAnsi"/>
          <w:color w:val="auto"/>
          <w:lang w:val="en-GB" w:eastAsia="en-GB"/>
        </w:rPr>
      </w:pPr>
      <w:r>
        <w:rPr>
          <w:rFonts w:asciiTheme="majorHAnsi" w:eastAsia="Times New Roman" w:hAnsiTheme="majorHAnsi" w:cstheme="majorHAnsi"/>
          <w:color w:val="auto"/>
          <w:lang w:val="en-GB" w:eastAsia="en-GB"/>
        </w:rPr>
        <w:t>A prospective data collection of 100 patients underwent laparoscopic sleeve gastrectomy between</w:t>
      </w:r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April 2015 and June 2018</w:t>
      </w:r>
      <w:r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</w:t>
      </w:r>
      <w:proofErr w:type="gramStart"/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have</w:t>
      </w:r>
      <w:proofErr w:type="gramEnd"/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 xml:space="preserve"> been collected</w:t>
      </w:r>
      <w:r w:rsidRPr="00DA2762">
        <w:rPr>
          <w:rFonts w:asciiTheme="majorHAnsi" w:hAnsiTheme="majorHAnsi" w:cstheme="majorHAnsi"/>
          <w:color w:val="auto"/>
        </w:rPr>
        <w:t xml:space="preserve"> </w:t>
      </w:r>
      <w:r w:rsidRPr="00DA2762">
        <w:rPr>
          <w:rFonts w:asciiTheme="majorHAnsi" w:eastAsia="Times New Roman" w:hAnsiTheme="majorHAnsi" w:cstheme="majorHAnsi"/>
          <w:color w:val="auto"/>
          <w:lang w:val="en-GB" w:eastAsia="en-GB"/>
        </w:rPr>
        <w:t>throughout a year. </w:t>
      </w:r>
      <w:r>
        <w:rPr>
          <w:rFonts w:asciiTheme="majorHAnsi" w:hAnsiTheme="majorHAnsi" w:cstheme="majorHAnsi"/>
          <w:color w:val="auto"/>
        </w:rPr>
        <w:t xml:space="preserve">This study was </w:t>
      </w:r>
      <w:r>
        <w:rPr>
          <w:rFonts w:asciiTheme="majorHAnsi" w:hAnsiTheme="majorHAnsi" w:cstheme="majorHAnsi"/>
          <w:color w:val="auto"/>
        </w:rPr>
        <w:lastRenderedPageBreak/>
        <w:t xml:space="preserve">conducted in </w:t>
      </w:r>
      <w:r w:rsidR="005F3886">
        <w:rPr>
          <w:rFonts w:asciiTheme="majorHAnsi" w:hAnsiTheme="majorHAnsi" w:cstheme="majorHAnsi"/>
          <w:color w:val="auto"/>
        </w:rPr>
        <w:t>the D</w:t>
      </w:r>
      <w:r w:rsidR="00C15BA7" w:rsidRPr="00DA2762">
        <w:rPr>
          <w:rFonts w:asciiTheme="majorHAnsi" w:hAnsiTheme="majorHAnsi" w:cstheme="majorHAnsi"/>
          <w:color w:val="auto"/>
        </w:rPr>
        <w:t xml:space="preserve">epartment of General Surgery in </w:t>
      </w:r>
      <w:proofErr w:type="spellStart"/>
      <w:r w:rsidR="00C15BA7" w:rsidRPr="00DA2762">
        <w:rPr>
          <w:rFonts w:asciiTheme="majorHAnsi" w:hAnsiTheme="majorHAnsi" w:cstheme="majorHAnsi"/>
          <w:color w:val="auto"/>
        </w:rPr>
        <w:t>Assiut</w:t>
      </w:r>
      <w:proofErr w:type="spellEnd"/>
      <w:r w:rsidR="00C15BA7" w:rsidRPr="00DA2762">
        <w:rPr>
          <w:rFonts w:asciiTheme="majorHAnsi" w:hAnsiTheme="majorHAnsi" w:cstheme="majorHAnsi"/>
          <w:color w:val="auto"/>
        </w:rPr>
        <w:t xml:space="preserve"> University Hospitals, </w:t>
      </w:r>
      <w:proofErr w:type="spellStart"/>
      <w:r w:rsidR="00C15BA7" w:rsidRPr="00DA2762">
        <w:rPr>
          <w:rFonts w:asciiTheme="majorHAnsi" w:hAnsiTheme="majorHAnsi" w:cstheme="majorHAnsi"/>
          <w:color w:val="auto"/>
        </w:rPr>
        <w:t>Kasr-Alaini</w:t>
      </w:r>
      <w:proofErr w:type="spellEnd"/>
      <w:r w:rsidR="00C15BA7" w:rsidRPr="00DA2762">
        <w:rPr>
          <w:rFonts w:asciiTheme="majorHAnsi" w:hAnsiTheme="majorHAnsi" w:cstheme="majorHAnsi"/>
          <w:color w:val="auto"/>
        </w:rPr>
        <w:t xml:space="preserve"> New Teaching </w:t>
      </w:r>
      <w:proofErr w:type="gramStart"/>
      <w:r w:rsidR="00C15BA7" w:rsidRPr="00DA2762">
        <w:rPr>
          <w:rFonts w:asciiTheme="majorHAnsi" w:hAnsiTheme="majorHAnsi" w:cstheme="majorHAnsi"/>
          <w:color w:val="auto"/>
        </w:rPr>
        <w:t>Hospital  Cairo</w:t>
      </w:r>
      <w:proofErr w:type="gramEnd"/>
      <w:r w:rsidR="005F3886">
        <w:rPr>
          <w:rFonts w:asciiTheme="majorHAnsi" w:hAnsiTheme="majorHAnsi" w:cstheme="majorHAnsi"/>
          <w:color w:val="auto"/>
        </w:rPr>
        <w:t>,</w:t>
      </w:r>
      <w:r w:rsidR="00C15BA7" w:rsidRPr="00DA2762">
        <w:rPr>
          <w:rFonts w:asciiTheme="majorHAnsi" w:hAnsiTheme="majorHAnsi" w:cstheme="majorHAnsi"/>
          <w:color w:val="auto"/>
        </w:rPr>
        <w:t xml:space="preserve"> and Santa </w:t>
      </w:r>
      <w:r w:rsidR="00764650" w:rsidRPr="00DA2762">
        <w:rPr>
          <w:rFonts w:asciiTheme="majorHAnsi" w:hAnsiTheme="majorHAnsi" w:cstheme="majorHAnsi"/>
          <w:color w:val="auto"/>
        </w:rPr>
        <w:t>M</w:t>
      </w:r>
      <w:r w:rsidR="00C15BA7" w:rsidRPr="00DA2762">
        <w:rPr>
          <w:rFonts w:asciiTheme="majorHAnsi" w:hAnsiTheme="majorHAnsi" w:cstheme="majorHAnsi"/>
          <w:color w:val="auto"/>
        </w:rPr>
        <w:t xml:space="preserve">aria hospital in Italy. </w:t>
      </w:r>
    </w:p>
    <w:p w14:paraId="162E35E6" w14:textId="60B9523D" w:rsidR="00C15BA7" w:rsidRPr="00AC467F" w:rsidRDefault="005F3886" w:rsidP="00AC467F">
      <w:pPr>
        <w:ind w:firstLine="0"/>
        <w:jc w:val="both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>I</w:t>
      </w:r>
      <w:r w:rsidR="00C15BA7" w:rsidRPr="00DA2762">
        <w:rPr>
          <w:rFonts w:asciiTheme="majorHAnsi" w:hAnsiTheme="majorHAnsi" w:cstheme="majorHAnsi"/>
          <w:color w:val="auto"/>
        </w:rPr>
        <w:t xml:space="preserve">nformed consent </w:t>
      </w:r>
      <w:r w:rsidR="00026582">
        <w:rPr>
          <w:rFonts w:asciiTheme="majorHAnsi" w:hAnsiTheme="majorHAnsi" w:cstheme="majorHAnsi"/>
          <w:color w:val="auto"/>
        </w:rPr>
        <w:t>was obtained from each patient and</w:t>
      </w:r>
      <w:r w:rsidR="00026582" w:rsidRPr="00026582">
        <w:rPr>
          <w:rFonts w:asciiTheme="majorHAnsi" w:hAnsiTheme="majorHAnsi" w:cstheme="majorHAnsi"/>
          <w:color w:val="auto"/>
        </w:rPr>
        <w:t xml:space="preserve"> </w:t>
      </w:r>
      <w:r w:rsidR="00026582">
        <w:rPr>
          <w:rFonts w:asciiTheme="majorHAnsi" w:hAnsiTheme="majorHAnsi" w:cstheme="majorHAnsi"/>
          <w:color w:val="auto"/>
        </w:rPr>
        <w:t>a</w:t>
      </w:r>
      <w:r w:rsidR="00026582" w:rsidRPr="00DA2762">
        <w:rPr>
          <w:rFonts w:asciiTheme="majorHAnsi" w:hAnsiTheme="majorHAnsi" w:cstheme="majorHAnsi"/>
          <w:color w:val="auto"/>
        </w:rPr>
        <w:t>ppr</w:t>
      </w:r>
      <w:r w:rsidR="00026582">
        <w:rPr>
          <w:rFonts w:asciiTheme="majorHAnsi" w:hAnsiTheme="majorHAnsi" w:cstheme="majorHAnsi"/>
          <w:color w:val="auto"/>
        </w:rPr>
        <w:t xml:space="preserve">oval of </w:t>
      </w:r>
      <w:r>
        <w:rPr>
          <w:rFonts w:asciiTheme="majorHAnsi" w:hAnsiTheme="majorHAnsi" w:cstheme="majorHAnsi"/>
          <w:color w:val="auto"/>
        </w:rPr>
        <w:t xml:space="preserve">the </w:t>
      </w:r>
      <w:r w:rsidR="00026582">
        <w:rPr>
          <w:rFonts w:asciiTheme="majorHAnsi" w:hAnsiTheme="majorHAnsi" w:cstheme="majorHAnsi"/>
          <w:color w:val="auto"/>
        </w:rPr>
        <w:t>study has been</w:t>
      </w:r>
      <w:r w:rsidR="005A7B6E">
        <w:rPr>
          <w:rFonts w:asciiTheme="majorHAnsi" w:hAnsiTheme="majorHAnsi" w:cstheme="majorHAnsi"/>
          <w:color w:val="auto"/>
        </w:rPr>
        <w:t xml:space="preserve"> </w:t>
      </w:r>
      <w:r w:rsidR="00026582">
        <w:rPr>
          <w:rFonts w:asciiTheme="majorHAnsi" w:hAnsiTheme="majorHAnsi" w:cstheme="majorHAnsi"/>
          <w:color w:val="auto"/>
        </w:rPr>
        <w:t xml:space="preserve">obtained </w:t>
      </w:r>
      <w:r w:rsidR="00026582" w:rsidRPr="00DA2762">
        <w:rPr>
          <w:rFonts w:asciiTheme="majorHAnsi" w:hAnsiTheme="majorHAnsi" w:cstheme="majorHAnsi"/>
          <w:color w:val="auto"/>
        </w:rPr>
        <w:t xml:space="preserve">from the Faculty of </w:t>
      </w:r>
      <w:proofErr w:type="gramStart"/>
      <w:r w:rsidR="00D63BFF">
        <w:rPr>
          <w:rFonts w:asciiTheme="majorHAnsi" w:hAnsiTheme="majorHAnsi" w:cstheme="majorHAnsi"/>
          <w:color w:val="auto"/>
          <w:highlight w:val="yellow"/>
        </w:rPr>
        <w:t xml:space="preserve">Medicine </w:t>
      </w:r>
      <w:r w:rsidR="00026582" w:rsidRPr="005A7B6E">
        <w:rPr>
          <w:rFonts w:asciiTheme="majorHAnsi" w:hAnsiTheme="majorHAnsi" w:cstheme="majorHAnsi"/>
          <w:color w:val="auto"/>
          <w:highlight w:val="yellow"/>
        </w:rPr>
        <w:t xml:space="preserve"> local</w:t>
      </w:r>
      <w:proofErr w:type="gramEnd"/>
      <w:r w:rsidR="00026582" w:rsidRPr="005A7B6E">
        <w:rPr>
          <w:rFonts w:asciiTheme="majorHAnsi" w:hAnsiTheme="majorHAnsi" w:cstheme="majorHAnsi"/>
          <w:color w:val="auto"/>
          <w:highlight w:val="yellow"/>
        </w:rPr>
        <w:t xml:space="preserve"> ethics</w:t>
      </w:r>
      <w:r w:rsidR="00026582" w:rsidRPr="00DA2762">
        <w:rPr>
          <w:rFonts w:asciiTheme="majorHAnsi" w:hAnsiTheme="majorHAnsi" w:cstheme="majorHAnsi"/>
          <w:color w:val="auto"/>
        </w:rPr>
        <w:t xml:space="preserve"> committee at </w:t>
      </w:r>
      <w:proofErr w:type="spellStart"/>
      <w:r w:rsidR="00026582" w:rsidRPr="00DA2762">
        <w:rPr>
          <w:rFonts w:asciiTheme="majorHAnsi" w:hAnsiTheme="majorHAnsi" w:cstheme="majorHAnsi"/>
          <w:color w:val="auto"/>
        </w:rPr>
        <w:t>Assiut</w:t>
      </w:r>
      <w:proofErr w:type="spellEnd"/>
      <w:r w:rsidR="00026582" w:rsidRPr="00DA2762">
        <w:rPr>
          <w:rFonts w:asciiTheme="majorHAnsi" w:hAnsiTheme="majorHAnsi" w:cstheme="majorHAnsi"/>
          <w:color w:val="auto"/>
        </w:rPr>
        <w:t xml:space="preserve"> University</w:t>
      </w:r>
      <w:r w:rsidR="00C15BA7" w:rsidRPr="00DA2762">
        <w:rPr>
          <w:rFonts w:asciiTheme="majorHAnsi" w:hAnsiTheme="majorHAnsi" w:cstheme="majorHAnsi"/>
          <w:b/>
          <w:bCs/>
          <w:color w:val="auto"/>
        </w:rPr>
        <w:t xml:space="preserve"> </w:t>
      </w:r>
    </w:p>
    <w:p w14:paraId="060CF62E" w14:textId="4E871500" w:rsidR="00890D8B" w:rsidRPr="00F245EA" w:rsidRDefault="00AC467F" w:rsidP="00F245EA">
      <w:pPr>
        <w:ind w:firstLine="0"/>
        <w:jc w:val="both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>Patients with</w:t>
      </w:r>
      <w:r w:rsidR="005F3886">
        <w:rPr>
          <w:rFonts w:asciiTheme="majorHAnsi" w:hAnsiTheme="majorHAnsi" w:cstheme="majorHAnsi"/>
          <w:color w:val="auto"/>
        </w:rPr>
        <w:t xml:space="preserve"> </w:t>
      </w:r>
      <w:r w:rsidR="003A7A4B">
        <w:rPr>
          <w:rFonts w:asciiTheme="majorHAnsi" w:hAnsiTheme="majorHAnsi" w:cstheme="majorHAnsi"/>
          <w:color w:val="auto"/>
        </w:rPr>
        <w:t xml:space="preserve">BMI &lt; 40 </w:t>
      </w:r>
      <w:proofErr w:type="gramStart"/>
      <w:r w:rsidR="003A7A4B">
        <w:rPr>
          <w:rFonts w:asciiTheme="majorHAnsi" w:hAnsiTheme="majorHAnsi" w:cstheme="majorHAnsi"/>
          <w:color w:val="auto"/>
        </w:rPr>
        <w:t xml:space="preserve">or </w:t>
      </w:r>
      <w:r w:rsidR="00C15BA7" w:rsidRPr="00DA2762">
        <w:rPr>
          <w:rFonts w:asciiTheme="majorHAnsi" w:hAnsiTheme="majorHAnsi" w:cstheme="majorHAnsi"/>
          <w:color w:val="auto"/>
        </w:rPr>
        <w:t xml:space="preserve"> &lt;</w:t>
      </w:r>
      <w:proofErr w:type="gramEnd"/>
      <w:r w:rsidR="00C15BA7" w:rsidRPr="00DA2762">
        <w:rPr>
          <w:rFonts w:asciiTheme="majorHAnsi" w:hAnsiTheme="majorHAnsi" w:cstheme="majorHAnsi"/>
          <w:color w:val="auto"/>
        </w:rPr>
        <w:t xml:space="preserve"> 35</w:t>
      </w:r>
      <w:r w:rsidR="005A7B6E">
        <w:rPr>
          <w:rFonts w:asciiTheme="majorHAnsi" w:hAnsiTheme="majorHAnsi" w:cstheme="majorHAnsi"/>
          <w:color w:val="auto"/>
        </w:rPr>
        <w:t>,</w:t>
      </w:r>
      <w:r w:rsidR="00C15BA7" w:rsidRPr="00DA2762">
        <w:rPr>
          <w:rFonts w:asciiTheme="majorHAnsi" w:hAnsiTheme="majorHAnsi" w:cstheme="majorHAnsi"/>
          <w:color w:val="auto"/>
        </w:rPr>
        <w:t xml:space="preserve"> and suffers from one or more of obesity</w:t>
      </w:r>
      <w:r w:rsidR="005F3886">
        <w:rPr>
          <w:rFonts w:asciiTheme="majorHAnsi" w:hAnsiTheme="majorHAnsi" w:cstheme="majorHAnsi"/>
          <w:color w:val="auto"/>
        </w:rPr>
        <w:t>-</w:t>
      </w:r>
      <w:r w:rsidR="00C15BA7" w:rsidRPr="00DA2762">
        <w:rPr>
          <w:rFonts w:asciiTheme="majorHAnsi" w:hAnsiTheme="majorHAnsi" w:cstheme="majorHAnsi"/>
          <w:color w:val="auto"/>
        </w:rPr>
        <w:t>related co-morbidities</w:t>
      </w:r>
      <w:r>
        <w:rPr>
          <w:rFonts w:asciiTheme="majorHAnsi" w:hAnsiTheme="majorHAnsi" w:cstheme="majorHAnsi"/>
          <w:color w:val="auto"/>
        </w:rPr>
        <w:t xml:space="preserve"> and their ages ranged from 18 to 60 years old were included in this study wher</w:t>
      </w:r>
      <w:r w:rsidR="00F245EA">
        <w:rPr>
          <w:rFonts w:asciiTheme="majorHAnsi" w:hAnsiTheme="majorHAnsi" w:cstheme="majorHAnsi"/>
          <w:color w:val="auto"/>
        </w:rPr>
        <w:t>e</w:t>
      </w:r>
      <w:r>
        <w:rPr>
          <w:rFonts w:asciiTheme="majorHAnsi" w:hAnsiTheme="majorHAnsi" w:cstheme="majorHAnsi"/>
          <w:color w:val="auto"/>
        </w:rPr>
        <w:t>as</w:t>
      </w:r>
      <w:r w:rsidR="00F245EA">
        <w:rPr>
          <w:rFonts w:asciiTheme="majorHAnsi" w:hAnsiTheme="majorHAnsi" w:cstheme="majorHAnsi"/>
          <w:color w:val="auto"/>
        </w:rPr>
        <w:t xml:space="preserve"> patients with c</w:t>
      </w:r>
      <w:r w:rsidR="00C03365" w:rsidRPr="00DA2762">
        <w:rPr>
          <w:rFonts w:asciiTheme="majorHAnsi" w:hAnsiTheme="majorHAnsi" w:cstheme="majorHAnsi"/>
          <w:color w:val="auto"/>
        </w:rPr>
        <w:t xml:space="preserve">urable </w:t>
      </w:r>
      <w:r w:rsidR="00F245EA">
        <w:rPr>
          <w:rFonts w:asciiTheme="majorHAnsi" w:hAnsiTheme="majorHAnsi" w:cstheme="majorHAnsi"/>
          <w:color w:val="auto"/>
        </w:rPr>
        <w:t>e</w:t>
      </w:r>
      <w:r w:rsidR="00980FAB" w:rsidRPr="00DA2762">
        <w:rPr>
          <w:rFonts w:asciiTheme="majorHAnsi" w:hAnsiTheme="majorHAnsi" w:cstheme="majorHAnsi"/>
          <w:color w:val="auto"/>
        </w:rPr>
        <w:t xml:space="preserve">ndocrine </w:t>
      </w:r>
      <w:r w:rsidR="00C03365" w:rsidRPr="00DA2762">
        <w:rPr>
          <w:rFonts w:asciiTheme="majorHAnsi" w:hAnsiTheme="majorHAnsi" w:cstheme="majorHAnsi"/>
          <w:color w:val="auto"/>
        </w:rPr>
        <w:t>diseases</w:t>
      </w:r>
      <w:r w:rsidR="00980FAB" w:rsidRPr="00DA2762">
        <w:rPr>
          <w:rFonts w:asciiTheme="majorHAnsi" w:hAnsiTheme="majorHAnsi" w:cstheme="majorHAnsi"/>
          <w:color w:val="auto"/>
        </w:rPr>
        <w:t xml:space="preserve"> that </w:t>
      </w:r>
      <w:r w:rsidR="00C03365" w:rsidRPr="00DA2762">
        <w:rPr>
          <w:rFonts w:asciiTheme="majorHAnsi" w:hAnsiTheme="majorHAnsi" w:cstheme="majorHAnsi"/>
          <w:color w:val="auto"/>
        </w:rPr>
        <w:t>may lead to</w:t>
      </w:r>
      <w:r w:rsidR="00980FAB" w:rsidRPr="00DA2762">
        <w:rPr>
          <w:rFonts w:asciiTheme="majorHAnsi" w:hAnsiTheme="majorHAnsi" w:cstheme="majorHAnsi"/>
          <w:color w:val="auto"/>
        </w:rPr>
        <w:t xml:space="preserve"> </w:t>
      </w:r>
      <w:r w:rsidR="00C03365" w:rsidRPr="00DA2762">
        <w:rPr>
          <w:rFonts w:asciiTheme="majorHAnsi" w:hAnsiTheme="majorHAnsi" w:cstheme="majorHAnsi"/>
          <w:color w:val="auto"/>
        </w:rPr>
        <w:t>morbid</w:t>
      </w:r>
      <w:r w:rsidR="00980FAB" w:rsidRPr="00DA2762">
        <w:rPr>
          <w:rFonts w:asciiTheme="majorHAnsi" w:hAnsiTheme="majorHAnsi" w:cstheme="majorHAnsi"/>
          <w:color w:val="auto"/>
        </w:rPr>
        <w:t xml:space="preserve"> obesity</w:t>
      </w:r>
      <w:r w:rsidR="003A7A4B">
        <w:rPr>
          <w:rFonts w:asciiTheme="majorHAnsi" w:hAnsiTheme="majorHAnsi" w:cstheme="majorHAnsi"/>
          <w:color w:val="auto"/>
        </w:rPr>
        <w:t>,</w:t>
      </w:r>
      <w:r w:rsidR="00F245EA">
        <w:rPr>
          <w:rFonts w:asciiTheme="majorHAnsi" w:hAnsiTheme="majorHAnsi" w:cstheme="majorHAnsi"/>
          <w:color w:val="auto"/>
        </w:rPr>
        <w:t xml:space="preserve"> u</w:t>
      </w:r>
      <w:r w:rsidR="00C03365" w:rsidRPr="00DA2762">
        <w:rPr>
          <w:rFonts w:asciiTheme="majorHAnsi" w:hAnsiTheme="majorHAnsi" w:cstheme="majorHAnsi"/>
          <w:color w:val="auto"/>
        </w:rPr>
        <w:t>ncontrolled psychological disorder</w:t>
      </w:r>
      <w:r w:rsidR="003A7A4B">
        <w:rPr>
          <w:rFonts w:asciiTheme="majorHAnsi" w:hAnsiTheme="majorHAnsi" w:cstheme="majorHAnsi"/>
          <w:color w:val="auto"/>
        </w:rPr>
        <w:t>,</w:t>
      </w:r>
      <w:r w:rsidR="005F3886">
        <w:rPr>
          <w:rFonts w:asciiTheme="majorHAnsi" w:hAnsiTheme="majorHAnsi" w:cstheme="majorHAnsi"/>
          <w:color w:val="auto"/>
        </w:rPr>
        <w:t xml:space="preserve"> </w:t>
      </w:r>
      <w:r w:rsidR="00F245EA">
        <w:rPr>
          <w:rFonts w:asciiTheme="majorHAnsi" w:hAnsiTheme="majorHAnsi" w:cstheme="majorHAnsi"/>
          <w:color w:val="auto"/>
        </w:rPr>
        <w:t>t</w:t>
      </w:r>
      <w:r w:rsidR="008A6146" w:rsidRPr="00DA2762">
        <w:rPr>
          <w:rFonts w:asciiTheme="majorHAnsi" w:hAnsiTheme="majorHAnsi" w:cstheme="majorHAnsi"/>
          <w:color w:val="auto"/>
        </w:rPr>
        <w:t>he medical</w:t>
      </w:r>
      <w:r w:rsidR="00980FAB" w:rsidRPr="00DA2762">
        <w:rPr>
          <w:rFonts w:asciiTheme="majorHAnsi" w:hAnsiTheme="majorHAnsi" w:cstheme="majorHAnsi"/>
          <w:color w:val="auto"/>
        </w:rPr>
        <w:t xml:space="preserve"> condition</w:t>
      </w:r>
      <w:r w:rsidR="00126A68" w:rsidRPr="00DA2762">
        <w:rPr>
          <w:rFonts w:asciiTheme="majorHAnsi" w:hAnsiTheme="majorHAnsi" w:cstheme="majorHAnsi"/>
          <w:color w:val="auto"/>
        </w:rPr>
        <w:t>s</w:t>
      </w:r>
      <w:r w:rsidR="00980FAB" w:rsidRPr="00DA2762">
        <w:rPr>
          <w:rFonts w:asciiTheme="majorHAnsi" w:hAnsiTheme="majorHAnsi" w:cstheme="majorHAnsi"/>
          <w:color w:val="auto"/>
        </w:rPr>
        <w:t xml:space="preserve"> </w:t>
      </w:r>
      <w:r w:rsidR="008A6146" w:rsidRPr="00DA2762">
        <w:rPr>
          <w:rFonts w:asciiTheme="majorHAnsi" w:hAnsiTheme="majorHAnsi" w:cstheme="majorHAnsi"/>
          <w:color w:val="auto"/>
        </w:rPr>
        <w:t>that render</w:t>
      </w:r>
      <w:r w:rsidR="00980FAB" w:rsidRPr="00DA2762">
        <w:rPr>
          <w:rFonts w:asciiTheme="majorHAnsi" w:hAnsiTheme="majorHAnsi" w:cstheme="majorHAnsi"/>
          <w:color w:val="auto"/>
        </w:rPr>
        <w:t xml:space="preserve"> </w:t>
      </w:r>
      <w:r w:rsidR="00C03365" w:rsidRPr="00DA2762">
        <w:rPr>
          <w:rFonts w:asciiTheme="majorHAnsi" w:hAnsiTheme="majorHAnsi" w:cstheme="majorHAnsi"/>
          <w:color w:val="auto"/>
        </w:rPr>
        <w:t xml:space="preserve">operation </w:t>
      </w:r>
      <w:r w:rsidR="008A6146" w:rsidRPr="00DA2762">
        <w:rPr>
          <w:rFonts w:asciiTheme="majorHAnsi" w:hAnsiTheme="majorHAnsi" w:cstheme="majorHAnsi"/>
          <w:color w:val="auto"/>
        </w:rPr>
        <w:t>very</w:t>
      </w:r>
      <w:r w:rsidR="00C03365" w:rsidRPr="00DA2762">
        <w:rPr>
          <w:rFonts w:asciiTheme="majorHAnsi" w:hAnsiTheme="majorHAnsi" w:cstheme="majorHAnsi"/>
          <w:color w:val="auto"/>
        </w:rPr>
        <w:t xml:space="preserve"> risky</w:t>
      </w:r>
      <w:r w:rsidR="003A7A4B">
        <w:rPr>
          <w:rFonts w:asciiTheme="majorHAnsi" w:hAnsiTheme="majorHAnsi" w:cstheme="majorHAnsi"/>
          <w:color w:val="auto"/>
        </w:rPr>
        <w:t>,</w:t>
      </w:r>
      <w:r w:rsidR="005F3886">
        <w:rPr>
          <w:rFonts w:asciiTheme="majorHAnsi" w:hAnsiTheme="majorHAnsi" w:cstheme="majorHAnsi"/>
          <w:color w:val="auto"/>
        </w:rPr>
        <w:t xml:space="preserve"> </w:t>
      </w:r>
      <w:r w:rsidR="00F245EA">
        <w:rPr>
          <w:rFonts w:asciiTheme="majorHAnsi" w:hAnsiTheme="majorHAnsi" w:cstheme="majorHAnsi"/>
          <w:color w:val="auto"/>
        </w:rPr>
        <w:t>n</w:t>
      </w:r>
      <w:r w:rsidR="00C03365" w:rsidRPr="00DA2762">
        <w:rPr>
          <w:rFonts w:asciiTheme="majorHAnsi" w:hAnsiTheme="majorHAnsi" w:cstheme="majorHAnsi"/>
          <w:color w:val="auto"/>
        </w:rPr>
        <w:t>ot</w:t>
      </w:r>
      <w:r w:rsidR="00C15BA7" w:rsidRPr="00DA2762">
        <w:rPr>
          <w:rFonts w:asciiTheme="majorHAnsi" w:hAnsiTheme="majorHAnsi" w:cstheme="majorHAnsi"/>
          <w:color w:val="auto"/>
        </w:rPr>
        <w:t xml:space="preserve"> optimized lifestyle</w:t>
      </w:r>
      <w:r w:rsidR="00F245EA">
        <w:rPr>
          <w:rFonts w:asciiTheme="majorHAnsi" w:hAnsiTheme="majorHAnsi" w:cstheme="majorHAnsi"/>
          <w:color w:val="auto"/>
        </w:rPr>
        <w:t xml:space="preserve"> and </w:t>
      </w:r>
      <w:r w:rsidR="00C03365" w:rsidRPr="00DA2762">
        <w:rPr>
          <w:rFonts w:asciiTheme="majorHAnsi" w:hAnsiTheme="majorHAnsi" w:cstheme="majorHAnsi"/>
          <w:color w:val="auto"/>
        </w:rPr>
        <w:t>n</w:t>
      </w:r>
      <w:r w:rsidR="00317DF1" w:rsidRPr="00DA2762">
        <w:rPr>
          <w:rFonts w:asciiTheme="majorHAnsi" w:hAnsiTheme="majorHAnsi" w:cstheme="majorHAnsi"/>
          <w:color w:val="auto"/>
        </w:rPr>
        <w:t xml:space="preserve">o previous </w:t>
      </w:r>
      <w:r w:rsidR="00BA080C" w:rsidRPr="00DA2762">
        <w:rPr>
          <w:rFonts w:asciiTheme="majorHAnsi" w:hAnsiTheme="majorHAnsi" w:cstheme="majorHAnsi"/>
          <w:color w:val="auto"/>
        </w:rPr>
        <w:t xml:space="preserve">trials of medical </w:t>
      </w:r>
      <w:r w:rsidR="00F245EA">
        <w:rPr>
          <w:rFonts w:asciiTheme="majorHAnsi" w:hAnsiTheme="majorHAnsi" w:cstheme="majorHAnsi"/>
          <w:color w:val="auto"/>
        </w:rPr>
        <w:t>treatment were excluded from our study.</w:t>
      </w:r>
    </w:p>
    <w:p w14:paraId="5825AC83" w14:textId="0C0304BF" w:rsidR="00890D8B" w:rsidRPr="00F245EA" w:rsidRDefault="00F245EA" w:rsidP="00F245EA">
      <w:pPr>
        <w:ind w:firstLine="0"/>
        <w:jc w:val="both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 xml:space="preserve">   All patients underwent</w:t>
      </w:r>
      <w:r w:rsidR="00980FAB" w:rsidRPr="00DA2762">
        <w:rPr>
          <w:rFonts w:asciiTheme="majorHAnsi" w:hAnsiTheme="majorHAnsi" w:cstheme="majorHAnsi"/>
          <w:color w:val="auto"/>
        </w:rPr>
        <w:t xml:space="preserve"> pre-operative bariatric evaluation which includes medical and psychological tests to assess eligibility. </w:t>
      </w:r>
      <w:r w:rsidR="005D1348" w:rsidRPr="00DA2762">
        <w:rPr>
          <w:rFonts w:asciiTheme="majorHAnsi" w:hAnsiTheme="majorHAnsi" w:cstheme="majorHAnsi"/>
          <w:color w:val="auto"/>
        </w:rPr>
        <w:t>F</w:t>
      </w:r>
      <w:r w:rsidR="00317DF1" w:rsidRPr="00DA2762">
        <w:rPr>
          <w:rFonts w:asciiTheme="majorHAnsi" w:hAnsiTheme="majorHAnsi" w:cstheme="majorHAnsi"/>
          <w:color w:val="auto"/>
        </w:rPr>
        <w:t>or</w:t>
      </w:r>
      <w:r w:rsidR="00980FAB" w:rsidRPr="00DA2762">
        <w:rPr>
          <w:rFonts w:asciiTheme="majorHAnsi" w:hAnsiTheme="majorHAnsi" w:cstheme="majorHAnsi"/>
          <w:color w:val="auto"/>
        </w:rPr>
        <w:t xml:space="preserve"> </w:t>
      </w:r>
      <w:r w:rsidR="00317DF1" w:rsidRPr="00DA2762">
        <w:rPr>
          <w:rFonts w:asciiTheme="majorHAnsi" w:hAnsiTheme="majorHAnsi" w:cstheme="majorHAnsi"/>
          <w:color w:val="auto"/>
        </w:rPr>
        <w:t>those who</w:t>
      </w:r>
      <w:r w:rsidR="00980FAB" w:rsidRPr="00DA2762">
        <w:rPr>
          <w:rFonts w:asciiTheme="majorHAnsi" w:hAnsiTheme="majorHAnsi" w:cstheme="majorHAnsi"/>
          <w:color w:val="auto"/>
        </w:rPr>
        <w:t xml:space="preserve"> had some risk </w:t>
      </w:r>
      <w:r w:rsidR="00317DF1" w:rsidRPr="00DA2762">
        <w:rPr>
          <w:rFonts w:asciiTheme="majorHAnsi" w:hAnsiTheme="majorHAnsi" w:cstheme="majorHAnsi"/>
          <w:color w:val="auto"/>
        </w:rPr>
        <w:t>factors, we consulted</w:t>
      </w:r>
      <w:r w:rsidR="00980FAB" w:rsidRPr="00DA2762">
        <w:rPr>
          <w:rFonts w:asciiTheme="majorHAnsi" w:hAnsiTheme="majorHAnsi" w:cstheme="majorHAnsi"/>
          <w:color w:val="auto"/>
        </w:rPr>
        <w:t xml:space="preserve"> cardiologists, pulmonologists, and endocrinologists.</w:t>
      </w:r>
      <w:r w:rsidR="00026582" w:rsidRPr="00026582">
        <w:rPr>
          <w:rFonts w:asciiTheme="majorHAnsi" w:hAnsiTheme="majorHAnsi" w:cstheme="majorHAnsi"/>
          <w:color w:val="auto"/>
        </w:rPr>
        <w:t xml:space="preserve"> </w:t>
      </w:r>
      <w:r w:rsidR="00026582" w:rsidRPr="00DA2762">
        <w:rPr>
          <w:rFonts w:asciiTheme="majorHAnsi" w:hAnsiTheme="majorHAnsi" w:cstheme="majorHAnsi"/>
          <w:color w:val="auto"/>
        </w:rPr>
        <w:t xml:space="preserve">In addition to that </w:t>
      </w:r>
      <w:r>
        <w:rPr>
          <w:rFonts w:asciiTheme="majorHAnsi" w:hAnsiTheme="majorHAnsi" w:cstheme="majorHAnsi"/>
          <w:color w:val="auto"/>
        </w:rPr>
        <w:t xml:space="preserve">patient had evaluated using. </w:t>
      </w:r>
      <w:r w:rsidR="00890D8B" w:rsidRPr="00DA2762">
        <w:rPr>
          <w:rFonts w:asciiTheme="majorHAnsi" w:hAnsiTheme="majorHAnsi" w:cstheme="majorHAnsi"/>
          <w:color w:val="auto"/>
        </w:rPr>
        <w:t>Fasting blood glucose</w:t>
      </w:r>
      <w:r w:rsidR="003A7A4B">
        <w:rPr>
          <w:rFonts w:asciiTheme="majorHAnsi" w:hAnsiTheme="majorHAnsi" w:cstheme="majorHAnsi"/>
          <w:color w:val="auto"/>
        </w:rPr>
        <w:t xml:space="preserve"> </w:t>
      </w:r>
      <w:proofErr w:type="gramStart"/>
      <w:r w:rsidR="003A7A4B">
        <w:rPr>
          <w:rFonts w:asciiTheme="majorHAnsi" w:hAnsiTheme="majorHAnsi" w:cstheme="majorHAnsi"/>
          <w:color w:val="auto"/>
        </w:rPr>
        <w:t xml:space="preserve">and  </w:t>
      </w:r>
      <w:proofErr w:type="spellStart"/>
      <w:r w:rsidR="003A7A4B">
        <w:rPr>
          <w:rFonts w:asciiTheme="majorHAnsi" w:hAnsiTheme="majorHAnsi" w:cstheme="majorHAnsi"/>
          <w:color w:val="auto"/>
        </w:rPr>
        <w:t>Glycated</w:t>
      </w:r>
      <w:proofErr w:type="spellEnd"/>
      <w:proofErr w:type="gramEnd"/>
      <w:r w:rsidR="003A7A4B">
        <w:rPr>
          <w:rFonts w:asciiTheme="majorHAnsi" w:hAnsiTheme="majorHAnsi" w:cstheme="majorHAnsi"/>
          <w:color w:val="auto"/>
        </w:rPr>
        <w:t xml:space="preserve"> HB,</w:t>
      </w:r>
      <w:r w:rsidR="005F3886">
        <w:rPr>
          <w:rFonts w:asciiTheme="majorHAnsi" w:hAnsiTheme="majorHAnsi" w:cstheme="majorHAnsi"/>
          <w:color w:val="auto"/>
        </w:rPr>
        <w:t xml:space="preserve"> </w:t>
      </w:r>
      <w:r w:rsidR="005D1348" w:rsidRPr="00DA2762">
        <w:rPr>
          <w:rFonts w:asciiTheme="majorHAnsi" w:hAnsiTheme="majorHAnsi" w:cstheme="majorHAnsi"/>
          <w:color w:val="auto"/>
        </w:rPr>
        <w:t>Complete</w:t>
      </w:r>
      <w:r w:rsidR="003A7A4B">
        <w:rPr>
          <w:rFonts w:asciiTheme="majorHAnsi" w:hAnsiTheme="majorHAnsi" w:cstheme="majorHAnsi"/>
          <w:color w:val="auto"/>
        </w:rPr>
        <w:t xml:space="preserve"> lipid profile,</w:t>
      </w:r>
      <w:r w:rsidR="00026582">
        <w:rPr>
          <w:rFonts w:asciiTheme="majorHAnsi" w:hAnsiTheme="majorHAnsi" w:cstheme="majorHAnsi"/>
          <w:color w:val="auto"/>
        </w:rPr>
        <w:t xml:space="preserve"> </w:t>
      </w:r>
      <w:r w:rsidR="00105C6E" w:rsidRPr="00DA2762">
        <w:rPr>
          <w:rFonts w:asciiTheme="majorHAnsi" w:hAnsiTheme="majorHAnsi" w:cstheme="majorHAnsi"/>
          <w:color w:val="auto"/>
        </w:rPr>
        <w:t xml:space="preserve">Measuring </w:t>
      </w:r>
      <w:r w:rsidR="00890D8B" w:rsidRPr="00DA2762">
        <w:rPr>
          <w:rFonts w:asciiTheme="majorHAnsi" w:hAnsiTheme="majorHAnsi" w:cstheme="majorHAnsi"/>
          <w:color w:val="auto"/>
        </w:rPr>
        <w:t>blood pr</w:t>
      </w:r>
      <w:r w:rsidR="003A7A4B">
        <w:rPr>
          <w:rFonts w:asciiTheme="majorHAnsi" w:hAnsiTheme="majorHAnsi" w:cstheme="majorHAnsi"/>
          <w:color w:val="auto"/>
        </w:rPr>
        <w:t xml:space="preserve">essure for </w:t>
      </w:r>
      <w:r w:rsidR="005F3886">
        <w:rPr>
          <w:rFonts w:asciiTheme="majorHAnsi" w:hAnsiTheme="majorHAnsi" w:cstheme="majorHAnsi"/>
          <w:color w:val="auto"/>
        </w:rPr>
        <w:t xml:space="preserve">the </w:t>
      </w:r>
      <w:r w:rsidR="003A7A4B">
        <w:rPr>
          <w:rFonts w:asciiTheme="majorHAnsi" w:hAnsiTheme="majorHAnsi" w:cstheme="majorHAnsi"/>
          <w:color w:val="auto"/>
        </w:rPr>
        <w:t>hypertensive patient,</w:t>
      </w:r>
      <w:r w:rsidR="005F3886">
        <w:rPr>
          <w:rFonts w:asciiTheme="majorHAnsi" w:hAnsiTheme="majorHAnsi" w:cstheme="majorHAnsi"/>
          <w:color w:val="auto"/>
        </w:rPr>
        <w:t xml:space="preserve"> </w:t>
      </w:r>
      <w:r w:rsidR="00890D8B" w:rsidRPr="00DA2762">
        <w:rPr>
          <w:rFonts w:asciiTheme="majorHAnsi" w:hAnsiTheme="majorHAnsi" w:cstheme="majorHAnsi"/>
          <w:color w:val="auto"/>
        </w:rPr>
        <w:t xml:space="preserve">Symptoms of osteoarthritis were estimated </w:t>
      </w:r>
      <w:r w:rsidR="00126A68" w:rsidRPr="00DA2762">
        <w:rPr>
          <w:rFonts w:asciiTheme="majorHAnsi" w:hAnsiTheme="majorHAnsi" w:cstheme="majorHAnsi"/>
          <w:color w:val="auto"/>
        </w:rPr>
        <w:t>as expressed by</w:t>
      </w:r>
      <w:r w:rsidR="00026582">
        <w:rPr>
          <w:rFonts w:asciiTheme="majorHAnsi" w:hAnsiTheme="majorHAnsi" w:cstheme="majorHAnsi"/>
          <w:color w:val="auto"/>
        </w:rPr>
        <w:t xml:space="preserve"> Western Ontario and </w:t>
      </w:r>
      <w:r w:rsidR="00890D8B" w:rsidRPr="00DA2762">
        <w:rPr>
          <w:rFonts w:asciiTheme="majorHAnsi" w:hAnsiTheme="majorHAnsi" w:cstheme="majorHAnsi"/>
          <w:color w:val="auto"/>
        </w:rPr>
        <w:t>McMaster Unive</w:t>
      </w:r>
      <w:r w:rsidR="003A7A4B">
        <w:rPr>
          <w:rFonts w:asciiTheme="majorHAnsi" w:hAnsiTheme="majorHAnsi" w:cstheme="majorHAnsi"/>
          <w:color w:val="auto"/>
        </w:rPr>
        <w:t xml:space="preserve">rsities Arthritis Index (WOMAC), </w:t>
      </w:r>
      <w:r w:rsidR="00890D8B" w:rsidRPr="00DA2762">
        <w:rPr>
          <w:rFonts w:asciiTheme="majorHAnsi" w:hAnsiTheme="majorHAnsi" w:cstheme="majorHAnsi"/>
          <w:color w:val="auto"/>
        </w:rPr>
        <w:t>Symptoms of obstructive sleep apnea syndrome based on Epworth sleepiness scale</w:t>
      </w:r>
      <w:r w:rsidR="00C15BA7" w:rsidRPr="00DA2762">
        <w:rPr>
          <w:rFonts w:asciiTheme="majorHAnsi" w:hAnsiTheme="majorHAnsi" w:cstheme="majorHAnsi"/>
          <w:color w:val="auto"/>
        </w:rPr>
        <w:t>.</w:t>
      </w:r>
      <w:r w:rsidR="00890D8B" w:rsidRPr="00DA2762">
        <w:rPr>
          <w:rFonts w:asciiTheme="majorHAnsi" w:hAnsiTheme="majorHAnsi" w:cstheme="majorHAnsi"/>
          <w:color w:val="auto"/>
        </w:rPr>
        <w:t xml:space="preserve"> </w:t>
      </w:r>
      <w:r w:rsidR="00026582">
        <w:rPr>
          <w:rFonts w:asciiTheme="majorHAnsi" w:hAnsiTheme="majorHAnsi" w:cstheme="majorHAnsi"/>
          <w:color w:val="auto"/>
        </w:rPr>
        <w:t>BMI was calculated</w:t>
      </w:r>
      <w:r>
        <w:rPr>
          <w:rFonts w:asciiTheme="majorHAnsi" w:hAnsiTheme="majorHAnsi" w:cstheme="majorHAnsi"/>
          <w:color w:val="auto"/>
        </w:rPr>
        <w:t>.</w:t>
      </w:r>
    </w:p>
    <w:p w14:paraId="6F200884" w14:textId="3AA0EE8C" w:rsidR="005D1348" w:rsidRPr="00DA2762" w:rsidRDefault="00980FAB" w:rsidP="005F3886">
      <w:pPr>
        <w:ind w:firstLine="0"/>
        <w:jc w:val="both"/>
        <w:rPr>
          <w:rFonts w:asciiTheme="majorHAnsi" w:hAnsiTheme="majorHAnsi" w:cstheme="majorHAnsi"/>
          <w:color w:val="auto"/>
          <w:shd w:val="clear" w:color="auto" w:fill="FFFFFF"/>
        </w:rPr>
      </w:pPr>
      <w:r w:rsidRPr="00DA2762">
        <w:rPr>
          <w:rFonts w:asciiTheme="majorHAnsi" w:hAnsiTheme="majorHAnsi" w:cstheme="majorHAnsi"/>
          <w:color w:val="auto"/>
          <w:shd w:val="clear" w:color="auto" w:fill="FFFFFF"/>
        </w:rPr>
        <w:t>.</w:t>
      </w:r>
    </w:p>
    <w:p w14:paraId="6E6CE5E5" w14:textId="06297653" w:rsidR="00E77B75" w:rsidRDefault="00871D3E" w:rsidP="00871D3E">
      <w:pPr>
        <w:ind w:firstLine="0"/>
        <w:jc w:val="both"/>
        <w:rPr>
          <w:rFonts w:asciiTheme="majorHAnsi" w:hAnsiTheme="majorHAnsi" w:cstheme="majorHAnsi"/>
          <w:color w:val="auto"/>
          <w:shd w:val="clear" w:color="auto" w:fill="FFFFFF"/>
        </w:rPr>
      </w:pPr>
      <w:r>
        <w:rPr>
          <w:rFonts w:asciiTheme="majorHAnsi" w:hAnsiTheme="majorHAnsi" w:cstheme="majorHAnsi"/>
          <w:color w:val="auto"/>
          <w:shd w:val="clear" w:color="auto" w:fill="FFFFFF"/>
        </w:rPr>
        <w:t>The procedure</w:t>
      </w:r>
      <w:r w:rsidR="00A66B47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start </w:t>
      </w:r>
      <w:r>
        <w:rPr>
          <w:rFonts w:asciiTheme="majorHAnsi" w:hAnsiTheme="majorHAnsi" w:cstheme="majorHAnsi"/>
          <w:color w:val="auto"/>
          <w:shd w:val="clear" w:color="auto" w:fill="FFFFFF"/>
        </w:rPr>
        <w:t xml:space="preserve">with </w:t>
      </w:r>
      <w:r w:rsidR="00A66B47" w:rsidRPr="00DA2762">
        <w:rPr>
          <w:rFonts w:asciiTheme="majorHAnsi" w:hAnsiTheme="majorHAnsi" w:cstheme="majorHAnsi"/>
          <w:color w:val="auto"/>
          <w:shd w:val="clear" w:color="auto" w:fill="FFFFFF"/>
        </w:rPr>
        <w:t>dissection using</w:t>
      </w:r>
      <w:r w:rsidR="00E27B2B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an ultrasonic scalpel</w:t>
      </w:r>
      <w:r w:rsidR="00805B14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</w:t>
      </w:r>
      <w:r w:rsidR="00A66B47" w:rsidRPr="00DA2762">
        <w:rPr>
          <w:rFonts w:asciiTheme="majorHAnsi" w:hAnsiTheme="majorHAnsi" w:cstheme="majorHAnsi"/>
          <w:color w:val="auto"/>
          <w:shd w:val="clear" w:color="auto" w:fill="FFFFFF"/>
        </w:rPr>
        <w:t>to</w:t>
      </w:r>
      <w:r w:rsidR="00805B14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free </w:t>
      </w:r>
      <w:r w:rsidR="0068384F" w:rsidRPr="00DA2762">
        <w:rPr>
          <w:rFonts w:asciiTheme="majorHAnsi" w:hAnsiTheme="majorHAnsi" w:cstheme="majorHAnsi"/>
          <w:color w:val="auto"/>
          <w:shd w:val="clear" w:color="auto" w:fill="FFFFFF"/>
        </w:rPr>
        <w:t>greater curvature</w:t>
      </w:r>
      <w:r w:rsidR="00805B14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from the </w:t>
      </w:r>
      <w:proofErr w:type="spellStart"/>
      <w:r w:rsidR="00805B14" w:rsidRPr="00DA2762">
        <w:rPr>
          <w:rFonts w:asciiTheme="majorHAnsi" w:hAnsiTheme="majorHAnsi" w:cstheme="majorHAnsi"/>
          <w:color w:val="auto"/>
          <w:shd w:val="clear" w:color="auto" w:fill="FFFFFF"/>
        </w:rPr>
        <w:t>omentum</w:t>
      </w:r>
      <w:proofErr w:type="spellEnd"/>
      <w:r w:rsidR="00E27B2B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</w:t>
      </w:r>
      <w:r w:rsidR="005D1348" w:rsidRPr="00DA2762">
        <w:rPr>
          <w:rFonts w:asciiTheme="majorHAnsi" w:hAnsiTheme="majorHAnsi" w:cstheme="majorHAnsi"/>
          <w:color w:val="auto"/>
          <w:shd w:val="clear" w:color="auto" w:fill="FFFFFF"/>
        </w:rPr>
        <w:t>a</w:t>
      </w:r>
      <w:r w:rsidR="00E27B2B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nd </w:t>
      </w:r>
      <w:r w:rsidR="00805B14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this is </w:t>
      </w:r>
      <w:r w:rsidR="005D1348" w:rsidRPr="00DA2762">
        <w:rPr>
          <w:rFonts w:asciiTheme="majorHAnsi" w:hAnsiTheme="majorHAnsi" w:cstheme="majorHAnsi"/>
          <w:color w:val="auto"/>
          <w:shd w:val="clear" w:color="auto" w:fill="FFFFFF"/>
        </w:rPr>
        <w:t>completed</w:t>
      </w:r>
      <w:r w:rsidR="00E27B2B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</w:t>
      </w:r>
      <w:r w:rsidR="00805B14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toward </w:t>
      </w:r>
      <w:r w:rsidR="005F3886">
        <w:rPr>
          <w:rFonts w:asciiTheme="majorHAnsi" w:hAnsiTheme="majorHAnsi" w:cstheme="majorHAnsi"/>
          <w:color w:val="auto"/>
          <w:shd w:val="clear" w:color="auto" w:fill="FFFFFF"/>
        </w:rPr>
        <w:t xml:space="preserve">the </w:t>
      </w:r>
      <w:r w:rsidR="00805B14" w:rsidRPr="00DA2762">
        <w:rPr>
          <w:rFonts w:asciiTheme="majorHAnsi" w:hAnsiTheme="majorHAnsi" w:cstheme="majorHAnsi"/>
          <w:color w:val="auto"/>
          <w:shd w:val="clear" w:color="auto" w:fill="FFFFFF"/>
        </w:rPr>
        <w:t>angle of His</w:t>
      </w:r>
      <w:r w:rsidR="00E77B75">
        <w:rPr>
          <w:rFonts w:asciiTheme="majorHAnsi" w:hAnsiTheme="majorHAnsi" w:cstheme="majorHAnsi"/>
          <w:color w:val="auto"/>
          <w:shd w:val="clear" w:color="auto" w:fill="FFFFFF"/>
        </w:rPr>
        <w:t xml:space="preserve"> (see figure 1)</w:t>
      </w:r>
    </w:p>
    <w:p w14:paraId="1AED958C" w14:textId="485D3A87" w:rsidR="00F60ADB" w:rsidRDefault="00E27B2B" w:rsidP="00871D3E">
      <w:pPr>
        <w:ind w:firstLine="0"/>
        <w:jc w:val="both"/>
        <w:rPr>
          <w:rFonts w:asciiTheme="majorHAnsi" w:hAnsiTheme="majorHAnsi" w:cstheme="majorHAnsi"/>
          <w:color w:val="auto"/>
          <w:shd w:val="clear" w:color="auto" w:fill="FFFFFF"/>
        </w:rPr>
      </w:pPr>
      <w:bookmarkStart w:id="0" w:name="_GoBack"/>
      <w:bookmarkEnd w:id="0"/>
      <w:r w:rsidRPr="00DA2762">
        <w:rPr>
          <w:rFonts w:asciiTheme="majorHAnsi" w:hAnsiTheme="majorHAnsi" w:cstheme="majorHAnsi"/>
          <w:color w:val="auto"/>
          <w:shd w:val="clear" w:color="auto" w:fill="FFFFFF"/>
        </w:rPr>
        <w:t>.</w:t>
      </w:r>
      <w:r w:rsidR="00805B14" w:rsidRPr="00DA2762">
        <w:rPr>
          <w:rFonts w:asciiTheme="majorHAnsi" w:hAnsiTheme="majorHAnsi" w:cstheme="majorHAnsi"/>
          <w:color w:val="auto"/>
        </w:rPr>
        <w:t xml:space="preserve"> </w:t>
      </w:r>
      <w:r w:rsidR="00A66B47" w:rsidRPr="00DA2762">
        <w:rPr>
          <w:rFonts w:asciiTheme="majorHAnsi" w:hAnsiTheme="majorHAnsi" w:cstheme="majorHAnsi"/>
          <w:color w:val="auto"/>
          <w:shd w:val="clear" w:color="auto" w:fill="FFFFFF"/>
        </w:rPr>
        <w:t>We comp</w:t>
      </w:r>
      <w:r w:rsidR="005F3886">
        <w:rPr>
          <w:rFonts w:asciiTheme="majorHAnsi" w:hAnsiTheme="majorHAnsi" w:cstheme="majorHAnsi"/>
          <w:color w:val="auto"/>
          <w:shd w:val="clear" w:color="auto" w:fill="FFFFFF"/>
        </w:rPr>
        <w:t>lete</w:t>
      </w:r>
      <w:r w:rsidR="00CB7062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</w:t>
      </w:r>
      <w:r w:rsidR="00A66B47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dissection distally </w:t>
      </w:r>
      <w:r w:rsidR="00805B14" w:rsidRPr="00DA2762">
        <w:rPr>
          <w:rFonts w:asciiTheme="majorHAnsi" w:hAnsiTheme="majorHAnsi" w:cstheme="majorHAnsi"/>
          <w:color w:val="auto"/>
          <w:shd w:val="clear" w:color="auto" w:fill="FFFFFF"/>
        </w:rPr>
        <w:t>up to</w:t>
      </w:r>
      <w:r w:rsidR="00CB7062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</w:t>
      </w:r>
      <w:r w:rsidR="00805B14" w:rsidRPr="00DA2762">
        <w:rPr>
          <w:rFonts w:asciiTheme="majorHAnsi" w:hAnsiTheme="majorHAnsi" w:cstheme="majorHAnsi"/>
          <w:color w:val="auto"/>
          <w:shd w:val="clear" w:color="auto" w:fill="FFFFFF"/>
        </w:rPr>
        <w:t>5</w:t>
      </w:r>
      <w:r w:rsidR="00CB7062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cm</w:t>
      </w:r>
      <w:r w:rsidR="00805B14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proximal to </w:t>
      </w:r>
      <w:r w:rsidR="005F3886">
        <w:rPr>
          <w:rFonts w:asciiTheme="majorHAnsi" w:hAnsiTheme="majorHAnsi" w:cstheme="majorHAnsi"/>
          <w:color w:val="auto"/>
          <w:shd w:val="clear" w:color="auto" w:fill="FFFFFF"/>
        </w:rPr>
        <w:t xml:space="preserve">the </w:t>
      </w:r>
      <w:r w:rsidR="00805B14" w:rsidRPr="00DA2762">
        <w:rPr>
          <w:rFonts w:asciiTheme="majorHAnsi" w:hAnsiTheme="majorHAnsi" w:cstheme="majorHAnsi"/>
          <w:color w:val="auto"/>
          <w:shd w:val="clear" w:color="auto" w:fill="FFFFFF"/>
        </w:rPr>
        <w:t>pylorus</w:t>
      </w:r>
      <w:r w:rsidR="00CB7062" w:rsidRPr="00DA2762">
        <w:rPr>
          <w:rFonts w:asciiTheme="majorHAnsi" w:hAnsiTheme="majorHAnsi" w:cstheme="majorHAnsi"/>
          <w:color w:val="auto"/>
          <w:shd w:val="clear" w:color="auto" w:fill="FFFFFF"/>
        </w:rPr>
        <w:t>.</w:t>
      </w:r>
      <w:r w:rsidR="00026FDD">
        <w:rPr>
          <w:rFonts w:asciiTheme="majorHAnsi" w:hAnsiTheme="majorHAnsi" w:cstheme="majorHAnsi"/>
          <w:color w:val="auto"/>
          <w:shd w:val="clear" w:color="auto" w:fill="FFFFFF"/>
        </w:rPr>
        <w:t xml:space="preserve"> </w:t>
      </w:r>
      <w:r w:rsidR="00E77B75">
        <w:rPr>
          <w:rFonts w:asciiTheme="majorHAnsi" w:hAnsiTheme="majorHAnsi" w:cstheme="majorHAnsi"/>
          <w:color w:val="auto"/>
          <w:shd w:val="clear" w:color="auto" w:fill="FFFFFF"/>
        </w:rPr>
        <w:t>(</w:t>
      </w:r>
      <w:proofErr w:type="gramStart"/>
      <w:r w:rsidR="00E77B75">
        <w:rPr>
          <w:rFonts w:asciiTheme="majorHAnsi" w:hAnsiTheme="majorHAnsi" w:cstheme="majorHAnsi"/>
          <w:color w:val="auto"/>
          <w:shd w:val="clear" w:color="auto" w:fill="FFFFFF"/>
        </w:rPr>
        <w:t>see</w:t>
      </w:r>
      <w:proofErr w:type="gramEnd"/>
      <w:r w:rsidR="00E77B75">
        <w:rPr>
          <w:rFonts w:asciiTheme="majorHAnsi" w:hAnsiTheme="majorHAnsi" w:cstheme="majorHAnsi"/>
          <w:color w:val="auto"/>
          <w:shd w:val="clear" w:color="auto" w:fill="FFFFFF"/>
        </w:rPr>
        <w:t xml:space="preserve"> figure 2)</w:t>
      </w:r>
    </w:p>
    <w:p w14:paraId="37739314" w14:textId="173FD05E" w:rsidR="00BA5BC9" w:rsidRPr="00DA2762" w:rsidRDefault="002F32FD" w:rsidP="00026FDD">
      <w:pPr>
        <w:ind w:firstLine="0"/>
        <w:jc w:val="both"/>
        <w:rPr>
          <w:rFonts w:asciiTheme="majorHAnsi" w:hAnsiTheme="majorHAnsi" w:cstheme="majorHAnsi"/>
          <w:color w:val="auto"/>
          <w:shd w:val="clear" w:color="auto" w:fill="FFFFFF"/>
        </w:rPr>
      </w:pPr>
      <w:r w:rsidRPr="00DA2762">
        <w:rPr>
          <w:rFonts w:asciiTheme="majorHAnsi" w:hAnsiTheme="majorHAnsi" w:cstheme="majorHAnsi"/>
          <w:color w:val="auto"/>
          <w:shd w:val="clear" w:color="auto" w:fill="FFFFFF"/>
        </w:rPr>
        <w:lastRenderedPageBreak/>
        <w:t xml:space="preserve">Then we introduce a 36 </w:t>
      </w:r>
      <w:proofErr w:type="spellStart"/>
      <w:r w:rsidRPr="00DA2762">
        <w:rPr>
          <w:rFonts w:asciiTheme="majorHAnsi" w:hAnsiTheme="majorHAnsi" w:cstheme="majorHAnsi"/>
          <w:color w:val="auto"/>
          <w:shd w:val="clear" w:color="auto" w:fill="FFFFFF"/>
        </w:rPr>
        <w:t>french</w:t>
      </w:r>
      <w:proofErr w:type="spellEnd"/>
      <w:r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</w:t>
      </w:r>
      <w:proofErr w:type="spellStart"/>
      <w:r w:rsidRPr="00DA2762">
        <w:rPr>
          <w:rFonts w:asciiTheme="majorHAnsi" w:hAnsiTheme="majorHAnsi" w:cstheme="majorHAnsi"/>
          <w:color w:val="auto"/>
          <w:shd w:val="clear" w:color="auto" w:fill="FFFFFF"/>
        </w:rPr>
        <w:t>bougie</w:t>
      </w:r>
      <w:proofErr w:type="spellEnd"/>
      <w:r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into </w:t>
      </w:r>
      <w:r w:rsidR="005F3886">
        <w:rPr>
          <w:rFonts w:asciiTheme="majorHAnsi" w:hAnsiTheme="majorHAnsi" w:cstheme="majorHAnsi"/>
          <w:color w:val="auto"/>
          <w:shd w:val="clear" w:color="auto" w:fill="FFFFFF"/>
        </w:rPr>
        <w:t xml:space="preserve">the </w:t>
      </w:r>
      <w:r w:rsidRPr="00DA2762">
        <w:rPr>
          <w:rFonts w:asciiTheme="majorHAnsi" w:hAnsiTheme="majorHAnsi" w:cstheme="majorHAnsi"/>
          <w:color w:val="auto"/>
          <w:shd w:val="clear" w:color="auto" w:fill="FFFFFF"/>
        </w:rPr>
        <w:t>stomach</w:t>
      </w:r>
      <w:r w:rsidR="00CB7062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. </w:t>
      </w:r>
      <w:r w:rsidR="00871D3E">
        <w:rPr>
          <w:rFonts w:asciiTheme="majorHAnsi" w:hAnsiTheme="majorHAnsi" w:cstheme="majorHAnsi"/>
          <w:color w:val="auto"/>
          <w:shd w:val="clear" w:color="auto" w:fill="FFFFFF"/>
        </w:rPr>
        <w:t xml:space="preserve">After </w:t>
      </w:r>
      <w:proofErr w:type="gramStart"/>
      <w:r w:rsidR="00871D3E">
        <w:rPr>
          <w:rFonts w:asciiTheme="majorHAnsi" w:hAnsiTheme="majorHAnsi" w:cstheme="majorHAnsi"/>
          <w:color w:val="auto"/>
          <w:shd w:val="clear" w:color="auto" w:fill="FFFFFF"/>
        </w:rPr>
        <w:t xml:space="preserve">that </w:t>
      </w:r>
      <w:r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stapling</w:t>
      </w:r>
      <w:proofErr w:type="gramEnd"/>
      <w:r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the stomach along the left side of </w:t>
      </w:r>
      <w:r w:rsidR="005F3886">
        <w:rPr>
          <w:rFonts w:asciiTheme="majorHAnsi" w:hAnsiTheme="majorHAnsi" w:cstheme="majorHAnsi"/>
          <w:color w:val="auto"/>
          <w:shd w:val="clear" w:color="auto" w:fill="FFFFFF"/>
        </w:rPr>
        <w:t xml:space="preserve">the </w:t>
      </w:r>
      <w:proofErr w:type="spellStart"/>
      <w:r w:rsidR="00871D3E">
        <w:rPr>
          <w:rFonts w:asciiTheme="majorHAnsi" w:hAnsiTheme="majorHAnsi" w:cstheme="majorHAnsi"/>
          <w:color w:val="auto"/>
          <w:shd w:val="clear" w:color="auto" w:fill="FFFFFF"/>
        </w:rPr>
        <w:t>bougie</w:t>
      </w:r>
      <w:proofErr w:type="spellEnd"/>
      <w:r w:rsidR="00871D3E">
        <w:rPr>
          <w:rFonts w:asciiTheme="majorHAnsi" w:hAnsiTheme="majorHAnsi" w:cstheme="majorHAnsi"/>
          <w:color w:val="auto"/>
          <w:shd w:val="clear" w:color="auto" w:fill="FFFFFF"/>
        </w:rPr>
        <w:t xml:space="preserve">  start</w:t>
      </w:r>
      <w:r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</w:t>
      </w:r>
      <w:r w:rsidR="00BA5BC9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from </w:t>
      </w:r>
      <w:r w:rsidRPr="00DA2762">
        <w:rPr>
          <w:rFonts w:asciiTheme="majorHAnsi" w:hAnsiTheme="majorHAnsi" w:cstheme="majorHAnsi"/>
          <w:color w:val="auto"/>
          <w:shd w:val="clear" w:color="auto" w:fill="FFFFFF"/>
        </w:rPr>
        <w:t>5 c</w:t>
      </w:r>
      <w:r w:rsidR="00BA5BC9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m proximal to </w:t>
      </w:r>
      <w:r w:rsidR="005F3886">
        <w:rPr>
          <w:rFonts w:asciiTheme="majorHAnsi" w:hAnsiTheme="majorHAnsi" w:cstheme="majorHAnsi"/>
          <w:color w:val="auto"/>
          <w:shd w:val="clear" w:color="auto" w:fill="FFFFFF"/>
        </w:rPr>
        <w:t xml:space="preserve">the </w:t>
      </w:r>
      <w:r w:rsidR="00BA5BC9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pyloric sphincter and ending 1.5 cm lateral to </w:t>
      </w:r>
      <w:r w:rsidR="005F3886">
        <w:rPr>
          <w:rFonts w:asciiTheme="majorHAnsi" w:hAnsiTheme="majorHAnsi" w:cstheme="majorHAnsi"/>
          <w:color w:val="auto"/>
          <w:shd w:val="clear" w:color="auto" w:fill="FFFFFF"/>
        </w:rPr>
        <w:t xml:space="preserve">the </w:t>
      </w:r>
      <w:r w:rsidR="00BA5BC9" w:rsidRPr="00DA2762">
        <w:rPr>
          <w:rFonts w:asciiTheme="majorHAnsi" w:hAnsiTheme="majorHAnsi" w:cstheme="majorHAnsi"/>
          <w:color w:val="auto"/>
          <w:shd w:val="clear" w:color="auto" w:fill="FFFFFF"/>
        </w:rPr>
        <w:t>angle of His</w:t>
      </w:r>
      <w:r w:rsidR="00026FDD" w:rsidRPr="00026FDD">
        <w:rPr>
          <w:rFonts w:asciiTheme="majorHAnsi" w:hAnsiTheme="majorHAnsi" w:cstheme="majorHAnsi"/>
          <w:color w:val="auto"/>
          <w:shd w:val="clear" w:color="auto" w:fill="FFFFFF"/>
        </w:rPr>
        <w:t xml:space="preserve"> (see figure</w:t>
      </w:r>
      <w:r w:rsidR="00026FDD">
        <w:rPr>
          <w:rFonts w:asciiTheme="majorHAnsi" w:hAnsiTheme="majorHAnsi" w:cstheme="majorHAnsi"/>
          <w:color w:val="auto"/>
          <w:shd w:val="clear" w:color="auto" w:fill="FFFFFF"/>
        </w:rPr>
        <w:t>3</w:t>
      </w:r>
      <w:r w:rsidR="00026FDD" w:rsidRPr="00026FDD">
        <w:rPr>
          <w:rFonts w:asciiTheme="majorHAnsi" w:hAnsiTheme="majorHAnsi" w:cstheme="majorHAnsi"/>
          <w:color w:val="auto"/>
          <w:shd w:val="clear" w:color="auto" w:fill="FFFFFF"/>
        </w:rPr>
        <w:t>)</w:t>
      </w:r>
      <w:r w:rsidR="00BA5BC9" w:rsidRPr="00DA2762">
        <w:rPr>
          <w:rFonts w:asciiTheme="majorHAnsi" w:hAnsiTheme="majorHAnsi" w:cstheme="majorHAnsi"/>
          <w:color w:val="auto"/>
          <w:shd w:val="clear" w:color="auto" w:fill="FFFFFF"/>
        </w:rPr>
        <w:t>.</w:t>
      </w:r>
      <w:r w:rsidR="00871D3E">
        <w:rPr>
          <w:rFonts w:asciiTheme="majorHAnsi" w:hAnsiTheme="majorHAnsi" w:cstheme="majorHAnsi"/>
          <w:color w:val="auto"/>
          <w:shd w:val="clear" w:color="auto" w:fill="FFFFFF"/>
        </w:rPr>
        <w:t xml:space="preserve"> </w:t>
      </w:r>
      <w:r w:rsidR="00BA5BC9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Then we inject </w:t>
      </w:r>
      <w:r w:rsidR="00CB7062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methylene blue </w:t>
      </w:r>
      <w:r w:rsidR="00BA5BC9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through </w:t>
      </w:r>
      <w:proofErr w:type="spellStart"/>
      <w:r w:rsidR="00BA5BC9" w:rsidRPr="00DA2762">
        <w:rPr>
          <w:rFonts w:asciiTheme="majorHAnsi" w:hAnsiTheme="majorHAnsi" w:cstheme="majorHAnsi"/>
          <w:color w:val="auto"/>
          <w:shd w:val="clear" w:color="auto" w:fill="FFFFFF"/>
        </w:rPr>
        <w:t>bougie</w:t>
      </w:r>
      <w:proofErr w:type="spellEnd"/>
      <w:r w:rsidR="00CB7062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to test for any</w:t>
      </w:r>
      <w:r w:rsidR="00BA5BC9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possible leakage</w:t>
      </w:r>
      <w:r w:rsidR="00CB7062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. A drain is </w:t>
      </w:r>
      <w:r w:rsidR="002D6691" w:rsidRPr="00DA2762">
        <w:rPr>
          <w:rFonts w:asciiTheme="majorHAnsi" w:hAnsiTheme="majorHAnsi" w:cstheme="majorHAnsi"/>
          <w:color w:val="auto"/>
          <w:shd w:val="clear" w:color="auto" w:fill="FFFFFF"/>
        </w:rPr>
        <w:t>inserted</w:t>
      </w:r>
      <w:r w:rsidR="00CB7062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</w:t>
      </w:r>
      <w:r w:rsidR="00BA5BC9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through </w:t>
      </w:r>
      <w:r w:rsidR="005F3886">
        <w:rPr>
          <w:rFonts w:asciiTheme="majorHAnsi" w:hAnsiTheme="majorHAnsi" w:cstheme="majorHAnsi"/>
          <w:color w:val="auto"/>
          <w:shd w:val="clear" w:color="auto" w:fill="FFFFFF"/>
        </w:rPr>
        <w:t xml:space="preserve">the </w:t>
      </w:r>
      <w:r w:rsidR="00BA5BC9" w:rsidRPr="00DA2762">
        <w:rPr>
          <w:rFonts w:asciiTheme="majorHAnsi" w:hAnsiTheme="majorHAnsi" w:cstheme="majorHAnsi"/>
          <w:color w:val="auto"/>
          <w:shd w:val="clear" w:color="auto" w:fill="FFFFFF"/>
        </w:rPr>
        <w:t>assistant port</w:t>
      </w:r>
      <w:r w:rsidR="0068384F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and</w:t>
      </w:r>
      <w:r w:rsidR="00BA5BC9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</w:t>
      </w:r>
      <w:r w:rsidR="00CB7062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along the staple </w:t>
      </w:r>
      <w:r w:rsidR="00BA5BC9" w:rsidRPr="00DA2762">
        <w:rPr>
          <w:rFonts w:asciiTheme="majorHAnsi" w:hAnsiTheme="majorHAnsi" w:cstheme="majorHAnsi"/>
          <w:color w:val="auto"/>
          <w:shd w:val="clear" w:color="auto" w:fill="FFFFFF"/>
        </w:rPr>
        <w:t>line</w:t>
      </w:r>
      <w:r w:rsidR="00CB7062" w:rsidRPr="00DA2762">
        <w:rPr>
          <w:rFonts w:asciiTheme="majorHAnsi" w:hAnsiTheme="majorHAnsi" w:cstheme="majorHAnsi"/>
          <w:color w:val="auto"/>
          <w:shd w:val="clear" w:color="auto" w:fill="FFFFFF"/>
        </w:rPr>
        <w:t>.</w:t>
      </w:r>
      <w:r w:rsidR="00871D3E" w:rsidRPr="00871D3E">
        <w:rPr>
          <w:rFonts w:asciiTheme="majorHAnsi" w:hAnsiTheme="majorHAnsi" w:cstheme="majorHAnsi"/>
          <w:color w:val="auto"/>
          <w:shd w:val="clear" w:color="auto" w:fill="FFFFFF"/>
        </w:rPr>
        <w:t xml:space="preserve"> </w:t>
      </w:r>
      <w:r w:rsidR="00871D3E" w:rsidRPr="00DA2762">
        <w:rPr>
          <w:rFonts w:asciiTheme="majorHAnsi" w:hAnsiTheme="majorHAnsi" w:cstheme="majorHAnsi"/>
          <w:color w:val="auto"/>
          <w:shd w:val="clear" w:color="auto" w:fill="FFFFFF"/>
        </w:rPr>
        <w:t>Operative time and rate of conversion into open procedure w</w:t>
      </w:r>
      <w:r w:rsidR="00871D3E">
        <w:rPr>
          <w:rFonts w:asciiTheme="majorHAnsi" w:hAnsiTheme="majorHAnsi" w:cstheme="majorHAnsi"/>
          <w:color w:val="auto"/>
          <w:shd w:val="clear" w:color="auto" w:fill="FFFFFF"/>
        </w:rPr>
        <w:t>ere</w:t>
      </w:r>
      <w:r w:rsidR="00871D3E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observed for all patients.</w:t>
      </w:r>
    </w:p>
    <w:p w14:paraId="49B2EFF4" w14:textId="548A59D1" w:rsidR="00237700" w:rsidRPr="00DA2762" w:rsidRDefault="005D1348" w:rsidP="00871D3E">
      <w:pPr>
        <w:ind w:firstLine="0"/>
        <w:jc w:val="both"/>
        <w:rPr>
          <w:rFonts w:asciiTheme="majorHAnsi" w:hAnsiTheme="majorHAnsi" w:cstheme="majorHAnsi"/>
          <w:color w:val="auto"/>
          <w:shd w:val="clear" w:color="auto" w:fill="FFFFFF"/>
        </w:rPr>
      </w:pPr>
      <w:r w:rsidRPr="00DA2762">
        <w:rPr>
          <w:rFonts w:asciiTheme="majorHAnsi" w:hAnsiTheme="majorHAnsi" w:cstheme="majorHAnsi"/>
          <w:color w:val="auto"/>
          <w:shd w:val="clear" w:color="auto" w:fill="FFFFFF"/>
        </w:rPr>
        <w:t>G</w:t>
      </w:r>
      <w:r w:rsidR="00BA5BC9" w:rsidRPr="00DA2762">
        <w:rPr>
          <w:rFonts w:asciiTheme="majorHAnsi" w:hAnsiTheme="majorHAnsi" w:cstheme="majorHAnsi"/>
          <w:color w:val="auto"/>
          <w:shd w:val="clear" w:color="auto" w:fill="FFFFFF"/>
        </w:rPr>
        <w:t>ood</w:t>
      </w:r>
      <w:r w:rsidR="00CB7062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control </w:t>
      </w:r>
      <w:r w:rsidR="00BA5BC9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of </w:t>
      </w:r>
      <w:r w:rsidR="00CB7062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pain </w:t>
      </w:r>
      <w:r w:rsidR="00BA5BC9" w:rsidRPr="00DA2762">
        <w:rPr>
          <w:rFonts w:asciiTheme="majorHAnsi" w:hAnsiTheme="majorHAnsi" w:cstheme="majorHAnsi"/>
          <w:color w:val="auto"/>
          <w:shd w:val="clear" w:color="auto" w:fill="FFFFFF"/>
        </w:rPr>
        <w:t>and hydration is required in the post</w:t>
      </w:r>
      <w:r w:rsidR="005A7B6E">
        <w:rPr>
          <w:rFonts w:asciiTheme="majorHAnsi" w:hAnsiTheme="majorHAnsi" w:cstheme="majorHAnsi"/>
          <w:color w:val="auto"/>
          <w:shd w:val="clear" w:color="auto" w:fill="FFFFFF"/>
        </w:rPr>
        <w:t>-</w:t>
      </w:r>
      <w:r w:rsidR="00BA5BC9" w:rsidRPr="00DA2762">
        <w:rPr>
          <w:rFonts w:asciiTheme="majorHAnsi" w:hAnsiTheme="majorHAnsi" w:cstheme="majorHAnsi"/>
          <w:color w:val="auto"/>
          <w:shd w:val="clear" w:color="auto" w:fill="FFFFFF"/>
        </w:rPr>
        <w:t>operative period</w:t>
      </w:r>
      <w:r w:rsidR="00CB7062" w:rsidRPr="00DA2762">
        <w:rPr>
          <w:rFonts w:asciiTheme="majorHAnsi" w:hAnsiTheme="majorHAnsi" w:cstheme="majorHAnsi"/>
          <w:color w:val="auto"/>
          <w:shd w:val="clear" w:color="auto" w:fill="FFFFFF"/>
        </w:rPr>
        <w:t>. During hospital</w:t>
      </w:r>
      <w:r w:rsidR="00BA5BC9" w:rsidRPr="00DA2762">
        <w:rPr>
          <w:rFonts w:asciiTheme="majorHAnsi" w:hAnsiTheme="majorHAnsi" w:cstheme="majorHAnsi"/>
          <w:color w:val="auto"/>
          <w:shd w:val="clear" w:color="auto" w:fill="FFFFFF"/>
        </w:rPr>
        <w:t>ization</w:t>
      </w:r>
      <w:r w:rsidR="00CB7062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, Patients are </w:t>
      </w:r>
      <w:r w:rsidR="00BA5BC9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observed to </w:t>
      </w:r>
      <w:r w:rsidR="00507C36" w:rsidRPr="00DA2762">
        <w:rPr>
          <w:rFonts w:asciiTheme="majorHAnsi" w:hAnsiTheme="majorHAnsi" w:cstheme="majorHAnsi"/>
          <w:color w:val="auto"/>
          <w:shd w:val="clear" w:color="auto" w:fill="FFFFFF"/>
        </w:rPr>
        <w:t>discover any</w:t>
      </w:r>
      <w:r w:rsidR="00CB7062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</w:t>
      </w:r>
      <w:r w:rsidR="002D6691" w:rsidRPr="00DA2762">
        <w:rPr>
          <w:rFonts w:asciiTheme="majorHAnsi" w:hAnsiTheme="majorHAnsi" w:cstheme="majorHAnsi"/>
          <w:color w:val="auto"/>
          <w:shd w:val="clear" w:color="auto" w:fill="FFFFFF"/>
        </w:rPr>
        <w:t>signs suggesting</w:t>
      </w:r>
      <w:r w:rsidR="00CB7062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leakage or bleeding, such as tachycardia, tachypnea, or fever. </w:t>
      </w:r>
      <w:r w:rsidR="00507C36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On the n</w:t>
      </w:r>
      <w:r w:rsidR="00CB7062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ext day, </w:t>
      </w:r>
      <w:r w:rsidR="005F3886">
        <w:rPr>
          <w:rFonts w:asciiTheme="majorHAnsi" w:hAnsiTheme="majorHAnsi" w:cstheme="majorHAnsi"/>
          <w:color w:val="auto"/>
          <w:shd w:val="clear" w:color="auto" w:fill="FFFFFF"/>
        </w:rPr>
        <w:t xml:space="preserve">a </w:t>
      </w:r>
      <w:proofErr w:type="spellStart"/>
      <w:r w:rsidR="00507C36" w:rsidRPr="00DA2762">
        <w:rPr>
          <w:rFonts w:asciiTheme="majorHAnsi" w:hAnsiTheme="majorHAnsi" w:cstheme="majorHAnsi"/>
          <w:color w:val="auto"/>
          <w:shd w:val="clear" w:color="auto" w:fill="FFFFFF"/>
        </w:rPr>
        <w:t>gastrograffine</w:t>
      </w:r>
      <w:proofErr w:type="spellEnd"/>
      <w:r w:rsidR="00507C36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study</w:t>
      </w:r>
      <w:r w:rsidR="00CB7062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is performed to detect </w:t>
      </w:r>
      <w:r w:rsidR="00507C36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if there is any </w:t>
      </w:r>
      <w:r w:rsidR="005F3886">
        <w:rPr>
          <w:rFonts w:asciiTheme="majorHAnsi" w:hAnsiTheme="majorHAnsi" w:cstheme="majorHAnsi"/>
          <w:color w:val="auto"/>
          <w:shd w:val="clear" w:color="auto" w:fill="FFFFFF"/>
        </w:rPr>
        <w:t>leak</w:t>
      </w:r>
      <w:r w:rsidR="00CB7062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. </w:t>
      </w:r>
      <w:r w:rsidR="00507C36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Then </w:t>
      </w:r>
      <w:r w:rsidR="003B3D17" w:rsidRPr="00DA2762">
        <w:rPr>
          <w:rFonts w:asciiTheme="majorHAnsi" w:hAnsiTheme="majorHAnsi" w:cstheme="majorHAnsi"/>
          <w:color w:val="auto"/>
          <w:shd w:val="clear" w:color="auto" w:fill="FFFFFF"/>
        </w:rPr>
        <w:t>we advise</w:t>
      </w:r>
      <w:r w:rsidR="00507C36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</w:t>
      </w:r>
      <w:r w:rsidR="009743FD">
        <w:rPr>
          <w:rFonts w:asciiTheme="majorHAnsi" w:hAnsiTheme="majorHAnsi" w:cstheme="majorHAnsi"/>
          <w:color w:val="auto"/>
          <w:shd w:val="clear" w:color="auto" w:fill="FFFFFF"/>
        </w:rPr>
        <w:t xml:space="preserve">the </w:t>
      </w:r>
      <w:r w:rsidR="00507C36" w:rsidRPr="00DA2762">
        <w:rPr>
          <w:rFonts w:asciiTheme="majorHAnsi" w:hAnsiTheme="majorHAnsi" w:cstheme="majorHAnsi"/>
          <w:color w:val="auto"/>
          <w:shd w:val="clear" w:color="auto" w:fill="FFFFFF"/>
        </w:rPr>
        <w:t>patient to start oral fluids</w:t>
      </w:r>
      <w:r w:rsidR="00CB7062" w:rsidRPr="00DA2762">
        <w:rPr>
          <w:rFonts w:asciiTheme="majorHAnsi" w:hAnsiTheme="majorHAnsi" w:cstheme="majorHAnsi"/>
          <w:color w:val="auto"/>
          <w:shd w:val="clear" w:color="auto" w:fill="FFFFFF"/>
        </w:rPr>
        <w:t>.</w:t>
      </w:r>
      <w:r w:rsidR="00871D3E" w:rsidRPr="00DA2762">
        <w:rPr>
          <w:rFonts w:asciiTheme="majorHAnsi" w:hAnsiTheme="majorHAnsi" w:cstheme="majorHAnsi"/>
          <w:color w:val="auto"/>
          <w:shd w:val="clear" w:color="auto" w:fill="FFFFFF"/>
        </w:rPr>
        <w:t> A few hours after the procedure, an oral tolerance check was performed and most patients were released on the second day after the operation.</w:t>
      </w:r>
      <w:r w:rsidR="00871D3E" w:rsidRPr="00871D3E">
        <w:rPr>
          <w:rFonts w:asciiTheme="majorHAnsi" w:hAnsiTheme="majorHAnsi" w:cstheme="majorHAnsi"/>
          <w:color w:val="auto"/>
          <w:shd w:val="clear" w:color="auto" w:fill="FFFFFF"/>
        </w:rPr>
        <w:t xml:space="preserve"> </w:t>
      </w:r>
      <w:r w:rsidR="00871D3E" w:rsidRPr="00DA2762">
        <w:rPr>
          <w:rFonts w:asciiTheme="majorHAnsi" w:hAnsiTheme="majorHAnsi" w:cstheme="majorHAnsi"/>
          <w:color w:val="auto"/>
          <w:shd w:val="clear" w:color="auto" w:fill="FFFFFF"/>
        </w:rPr>
        <w:t>We usually discharge patients 1-2 days after surgery. Patients are advised to take analgesics for several days</w:t>
      </w:r>
      <w:r w:rsidR="00871D3E">
        <w:rPr>
          <w:rFonts w:asciiTheme="majorHAnsi" w:hAnsiTheme="majorHAnsi" w:cstheme="majorHAnsi"/>
          <w:color w:val="auto"/>
          <w:shd w:val="clear" w:color="auto" w:fill="FFFFFF"/>
        </w:rPr>
        <w:t>, one</w:t>
      </w:r>
      <w:r w:rsidR="00871D3E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month of anti-coagulant</w:t>
      </w:r>
      <w:r w:rsidR="00871D3E">
        <w:rPr>
          <w:rFonts w:asciiTheme="majorHAnsi" w:hAnsiTheme="majorHAnsi" w:cstheme="majorHAnsi"/>
          <w:color w:val="auto"/>
          <w:shd w:val="clear" w:color="auto" w:fill="FFFFFF"/>
        </w:rPr>
        <w:t>, two months of proton pump inhibitors,</w:t>
      </w:r>
      <w:r w:rsidR="00871D3E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and six months of multivitamins.</w:t>
      </w:r>
      <w:r w:rsidR="00871D3E">
        <w:rPr>
          <w:rFonts w:asciiTheme="majorHAnsi" w:hAnsiTheme="majorHAnsi" w:cstheme="majorHAnsi"/>
          <w:color w:val="auto"/>
          <w:shd w:val="clear" w:color="auto" w:fill="FFFFFF"/>
        </w:rPr>
        <w:t xml:space="preserve"> </w:t>
      </w:r>
      <w:r w:rsidR="00871D3E" w:rsidRPr="00DA2762">
        <w:rPr>
          <w:rFonts w:asciiTheme="majorHAnsi" w:hAnsiTheme="majorHAnsi" w:cstheme="majorHAnsi"/>
          <w:color w:val="auto"/>
          <w:shd w:val="clear" w:color="auto" w:fill="FFFFFF"/>
        </w:rPr>
        <w:t>All patients have to consume fluids only for 2 weeks, followed by 2 weeks of semi-solid and purified diet, after that patient can eat normal food Patients were scheduled for follow-up visits 6 months and 1 year after the procedure. Excess weight loss percentage (EWL percentage) was estimated. At the same time, the improvement</w:t>
      </w:r>
      <w:r w:rsidR="00871D3E">
        <w:rPr>
          <w:rFonts w:asciiTheme="majorHAnsi" w:hAnsiTheme="majorHAnsi" w:cstheme="majorHAnsi"/>
          <w:color w:val="auto"/>
          <w:shd w:val="clear" w:color="auto" w:fill="FFFFFF"/>
        </w:rPr>
        <w:t>/</w:t>
      </w:r>
      <w:r w:rsidR="00871D3E" w:rsidRPr="00DA2762">
        <w:rPr>
          <w:rFonts w:asciiTheme="majorHAnsi" w:hAnsiTheme="majorHAnsi" w:cstheme="majorHAnsi"/>
          <w:color w:val="auto"/>
          <w:shd w:val="clear" w:color="auto" w:fill="FFFFFF"/>
        </w:rPr>
        <w:t>resolution of co-morbidities was assessed</w:t>
      </w:r>
      <w:r w:rsidR="00507C36" w:rsidRPr="00DA2762">
        <w:rPr>
          <w:rFonts w:asciiTheme="majorHAnsi" w:hAnsiTheme="majorHAnsi" w:cstheme="majorHAnsi"/>
          <w:color w:val="auto"/>
          <w:shd w:val="clear" w:color="auto" w:fill="FFFFFF"/>
        </w:rPr>
        <w:t>.</w:t>
      </w:r>
    </w:p>
    <w:p w14:paraId="320567C8" w14:textId="443A4C36" w:rsidR="002422F5" w:rsidRDefault="002422F5" w:rsidP="00D63BFF">
      <w:pPr>
        <w:ind w:firstLine="0"/>
        <w:jc w:val="both"/>
        <w:rPr>
          <w:rFonts w:asciiTheme="majorHAnsi" w:hAnsiTheme="majorHAnsi" w:cstheme="majorHAnsi"/>
          <w:color w:val="auto"/>
          <w:shd w:val="clear" w:color="auto" w:fill="FFFFFF"/>
          <w:rtl/>
          <w:lang w:bidi="ar-EG"/>
        </w:rPr>
      </w:pPr>
      <w:r w:rsidRPr="00DA2762">
        <w:rPr>
          <w:rFonts w:asciiTheme="majorHAnsi" w:hAnsiTheme="majorHAnsi" w:cstheme="majorHAnsi"/>
          <w:b/>
          <w:bCs/>
          <w:color w:val="auto"/>
          <w:shd w:val="clear" w:color="auto" w:fill="FFFFFF"/>
        </w:rPr>
        <w:t>Statistical analysis</w:t>
      </w:r>
      <w:r w:rsidR="00237700" w:rsidRPr="00DA2762">
        <w:rPr>
          <w:rFonts w:asciiTheme="majorHAnsi" w:hAnsiTheme="majorHAnsi" w:cstheme="majorHAnsi"/>
          <w:color w:val="auto"/>
          <w:shd w:val="clear" w:color="auto" w:fill="FFFFFF"/>
        </w:rPr>
        <w:t>: Statistic</w:t>
      </w:r>
      <w:r w:rsidR="00080798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s </w:t>
      </w:r>
      <w:r w:rsidR="00237700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was conducted </w:t>
      </w:r>
      <w:r w:rsidR="00080798" w:rsidRPr="00DA2762">
        <w:rPr>
          <w:rFonts w:asciiTheme="majorHAnsi" w:hAnsiTheme="majorHAnsi" w:cstheme="majorHAnsi"/>
          <w:color w:val="auto"/>
          <w:shd w:val="clear" w:color="auto" w:fill="FFFFFF"/>
        </w:rPr>
        <w:t>by</w:t>
      </w:r>
      <w:r w:rsidR="00237700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</w:t>
      </w:r>
      <w:r w:rsidR="00237700" w:rsidRPr="005A7B6E">
        <w:rPr>
          <w:rFonts w:asciiTheme="majorHAnsi" w:hAnsiTheme="majorHAnsi" w:cstheme="majorHAnsi"/>
          <w:color w:val="auto"/>
          <w:highlight w:val="yellow"/>
          <w:shd w:val="clear" w:color="auto" w:fill="FFFFFF"/>
        </w:rPr>
        <w:t>SPSS "</w:t>
      </w:r>
      <w:r w:rsidR="005D1348" w:rsidRPr="005A7B6E">
        <w:rPr>
          <w:rFonts w:asciiTheme="majorHAnsi" w:hAnsiTheme="majorHAnsi" w:cstheme="majorHAnsi"/>
          <w:color w:val="auto"/>
          <w:highlight w:val="yellow"/>
          <w:shd w:val="clear" w:color="auto" w:fill="FFFFFF"/>
        </w:rPr>
        <w:t>V</w:t>
      </w:r>
      <w:r w:rsidR="00237700" w:rsidRPr="005A7B6E">
        <w:rPr>
          <w:rFonts w:asciiTheme="majorHAnsi" w:hAnsiTheme="majorHAnsi" w:cstheme="majorHAnsi"/>
          <w:color w:val="auto"/>
          <w:highlight w:val="yellow"/>
          <w:shd w:val="clear" w:color="auto" w:fill="FFFFFF"/>
        </w:rPr>
        <w:t xml:space="preserve">er. 21." </w:t>
      </w:r>
      <w:r w:rsidR="00080798" w:rsidRPr="005A7B6E">
        <w:rPr>
          <w:rFonts w:asciiTheme="majorHAnsi" w:hAnsiTheme="majorHAnsi" w:cstheme="majorHAnsi"/>
          <w:color w:val="auto"/>
          <w:highlight w:val="yellow"/>
          <w:shd w:val="clear" w:color="auto" w:fill="FFFFFF"/>
        </w:rPr>
        <w:t xml:space="preserve">Chicago. </w:t>
      </w:r>
      <w:r w:rsidR="005F3886" w:rsidRPr="005A7B6E">
        <w:rPr>
          <w:rFonts w:asciiTheme="majorHAnsi" w:hAnsiTheme="majorHAnsi" w:cstheme="majorHAnsi"/>
          <w:color w:val="auto"/>
          <w:highlight w:val="yellow"/>
          <w:shd w:val="clear" w:color="auto" w:fill="FFFFFF"/>
        </w:rPr>
        <w:t xml:space="preserve">The </w:t>
      </w:r>
      <w:r w:rsidR="00237700" w:rsidRPr="005A7B6E">
        <w:rPr>
          <w:rFonts w:asciiTheme="majorHAnsi" w:hAnsiTheme="majorHAnsi" w:cstheme="majorHAnsi"/>
          <w:color w:val="auto"/>
          <w:highlight w:val="yellow"/>
          <w:shd w:val="clear" w:color="auto" w:fill="FFFFFF"/>
        </w:rPr>
        <w:t>USA.</w:t>
      </w:r>
      <w:r w:rsidR="00237700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Data expressed as m</w:t>
      </w:r>
      <w:r w:rsidR="00080798" w:rsidRPr="00DA2762">
        <w:rPr>
          <w:rFonts w:asciiTheme="majorHAnsi" w:hAnsiTheme="majorHAnsi" w:cstheme="majorHAnsi"/>
          <w:color w:val="auto"/>
          <w:shd w:val="clear" w:color="auto" w:fill="FFFFFF"/>
        </w:rPr>
        <w:t>ean, standard deviation</w:t>
      </w:r>
      <w:r w:rsidR="005F3886">
        <w:rPr>
          <w:rFonts w:asciiTheme="majorHAnsi" w:hAnsiTheme="majorHAnsi" w:cstheme="majorHAnsi"/>
          <w:color w:val="auto"/>
          <w:shd w:val="clear" w:color="auto" w:fill="FFFFFF"/>
        </w:rPr>
        <w:t>,</w:t>
      </w:r>
      <w:r w:rsidR="00080798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and ratio</w:t>
      </w:r>
      <w:r w:rsidR="00237700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. </w:t>
      </w:r>
      <w:r w:rsidR="005D1348" w:rsidRPr="00DA2762">
        <w:rPr>
          <w:rFonts w:asciiTheme="majorHAnsi" w:hAnsiTheme="majorHAnsi" w:cstheme="majorHAnsi"/>
          <w:color w:val="auto"/>
          <w:shd w:val="clear" w:color="auto" w:fill="FFFFFF"/>
        </w:rPr>
        <w:t>W</w:t>
      </w:r>
      <w:r w:rsidR="00080798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e used </w:t>
      </w:r>
      <w:r w:rsidR="00237700" w:rsidRPr="00DA2762">
        <w:rPr>
          <w:rFonts w:asciiTheme="majorHAnsi" w:hAnsiTheme="majorHAnsi" w:cstheme="majorHAnsi"/>
          <w:color w:val="auto"/>
          <w:shd w:val="clear" w:color="auto" w:fill="FFFFFF"/>
        </w:rPr>
        <w:t>Chi</w:t>
      </w:r>
      <w:r w:rsidR="00080798" w:rsidRPr="00DA2762">
        <w:rPr>
          <w:rFonts w:asciiTheme="majorHAnsi" w:hAnsiTheme="majorHAnsi" w:cstheme="majorHAnsi"/>
          <w:color w:val="auto"/>
          <w:shd w:val="clear" w:color="auto" w:fill="FFFFFF"/>
        </w:rPr>
        <w:t>.</w:t>
      </w:r>
      <w:r w:rsidR="00237700" w:rsidRPr="00DA2762">
        <w:rPr>
          <w:rFonts w:asciiTheme="majorHAnsi" w:hAnsiTheme="majorHAnsi" w:cstheme="majorHAnsi"/>
          <w:color w:val="auto"/>
          <w:shd w:val="clear" w:color="auto" w:fill="FFFFFF"/>
        </w:rPr>
        <w:t xml:space="preserve"> square to evaluate the significance.</w:t>
      </w:r>
      <w:r w:rsidR="005A7B6E">
        <w:rPr>
          <w:rFonts w:asciiTheme="majorHAnsi" w:hAnsiTheme="majorHAnsi" w:cstheme="majorHAnsi"/>
          <w:color w:val="auto"/>
          <w:shd w:val="clear" w:color="auto" w:fill="FFFFFF"/>
        </w:rPr>
        <w:t xml:space="preserve"> </w:t>
      </w:r>
    </w:p>
    <w:p w14:paraId="273FF8E4" w14:textId="77777777" w:rsidR="005D1348" w:rsidRPr="00DA2762" w:rsidRDefault="005D1348">
      <w:pPr>
        <w:rPr>
          <w:rFonts w:asciiTheme="majorHAnsi" w:hAnsiTheme="majorHAnsi" w:cstheme="majorHAnsi"/>
          <w:b/>
          <w:bCs/>
          <w:color w:val="auto"/>
        </w:rPr>
      </w:pPr>
      <w:r w:rsidRPr="00DA2762">
        <w:rPr>
          <w:rFonts w:asciiTheme="majorHAnsi" w:hAnsiTheme="majorHAnsi" w:cstheme="majorHAnsi"/>
          <w:b/>
          <w:bCs/>
          <w:color w:val="auto"/>
        </w:rPr>
        <w:br w:type="page"/>
      </w:r>
    </w:p>
    <w:p w14:paraId="46665DFA" w14:textId="5056A68B" w:rsidR="00203A95" w:rsidRPr="00DA2762" w:rsidRDefault="00203A95" w:rsidP="00555A25">
      <w:pPr>
        <w:ind w:firstLine="0"/>
        <w:jc w:val="both"/>
        <w:rPr>
          <w:rFonts w:asciiTheme="majorHAnsi" w:hAnsiTheme="majorHAnsi" w:cstheme="majorHAnsi"/>
          <w:b/>
          <w:bCs/>
          <w:color w:val="auto"/>
        </w:rPr>
      </w:pPr>
      <w:r w:rsidRPr="00DA2762">
        <w:rPr>
          <w:rFonts w:asciiTheme="majorHAnsi" w:hAnsiTheme="majorHAnsi" w:cstheme="majorHAnsi"/>
          <w:b/>
          <w:bCs/>
          <w:color w:val="auto"/>
        </w:rPr>
        <w:lastRenderedPageBreak/>
        <w:t>Results</w:t>
      </w:r>
    </w:p>
    <w:p w14:paraId="678FE9A1" w14:textId="6E052B38" w:rsidR="00D63BFF" w:rsidRPr="00DA2762" w:rsidRDefault="00D63BFF" w:rsidP="00BF2E41">
      <w:pPr>
        <w:autoSpaceDE w:val="0"/>
        <w:autoSpaceDN w:val="0"/>
        <w:adjustRightInd w:val="0"/>
        <w:ind w:firstLine="0"/>
        <w:jc w:val="both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 xml:space="preserve">We included 100 cases of morbid </w:t>
      </w:r>
      <w:proofErr w:type="gramStart"/>
      <w:r>
        <w:rPr>
          <w:rFonts w:asciiTheme="majorHAnsi" w:hAnsiTheme="majorHAnsi" w:cstheme="majorHAnsi"/>
          <w:color w:val="auto"/>
        </w:rPr>
        <w:t xml:space="preserve">obesity </w:t>
      </w:r>
      <w:r w:rsidR="00997D3D">
        <w:rPr>
          <w:rFonts w:asciiTheme="majorHAnsi" w:hAnsiTheme="majorHAnsi" w:cstheme="majorHAnsi"/>
          <w:color w:val="auto"/>
        </w:rPr>
        <w:t>.</w:t>
      </w:r>
      <w:proofErr w:type="gramEnd"/>
      <w:r w:rsidR="00997D3D">
        <w:rPr>
          <w:rFonts w:asciiTheme="majorHAnsi" w:hAnsiTheme="majorHAnsi" w:cstheme="majorHAnsi"/>
          <w:color w:val="auto"/>
        </w:rPr>
        <w:t xml:space="preserve"> </w:t>
      </w:r>
      <w:r w:rsidR="00BF2E41">
        <w:rPr>
          <w:rFonts w:asciiTheme="majorHAnsi" w:hAnsiTheme="majorHAnsi" w:cstheme="majorHAnsi"/>
          <w:color w:val="auto"/>
        </w:rPr>
        <w:t xml:space="preserve"> </w:t>
      </w:r>
      <w:r w:rsidR="00BF2E41" w:rsidRPr="00BF2E41">
        <w:rPr>
          <w:rFonts w:asciiTheme="majorHAnsi" w:hAnsiTheme="majorHAnsi" w:cstheme="majorHAnsi"/>
          <w:color w:val="auto"/>
        </w:rPr>
        <w:t xml:space="preserve">Mean age </w:t>
      </w:r>
      <w:r w:rsidR="00BF2E41">
        <w:rPr>
          <w:rFonts w:asciiTheme="majorHAnsi" w:hAnsiTheme="majorHAnsi" w:cstheme="majorHAnsi"/>
          <w:color w:val="auto"/>
        </w:rPr>
        <w:t>patients</w:t>
      </w:r>
      <w:r w:rsidR="00BF2E41" w:rsidRPr="00BF2E41">
        <w:rPr>
          <w:rFonts w:asciiTheme="majorHAnsi" w:hAnsiTheme="majorHAnsi" w:cstheme="majorHAnsi"/>
          <w:color w:val="auto"/>
        </w:rPr>
        <w:t xml:space="preserve"> was 33.7 ± 10.7 years with range between 18 and 60 years. </w:t>
      </w:r>
      <w:proofErr w:type="gramStart"/>
      <w:r w:rsidR="00BF2E41" w:rsidRPr="00BF2E41">
        <w:rPr>
          <w:rFonts w:asciiTheme="majorHAnsi" w:hAnsiTheme="majorHAnsi" w:cstheme="majorHAnsi"/>
          <w:color w:val="auto"/>
        </w:rPr>
        <w:t>Majority  of</w:t>
      </w:r>
      <w:proofErr w:type="gramEnd"/>
      <w:r w:rsidR="00BF2E41" w:rsidRPr="00BF2E41">
        <w:rPr>
          <w:rFonts w:asciiTheme="majorHAnsi" w:hAnsiTheme="majorHAnsi" w:cstheme="majorHAnsi"/>
          <w:color w:val="auto"/>
        </w:rPr>
        <w:t xml:space="preserve"> patients were females</w:t>
      </w:r>
      <w:r w:rsidR="00BF2E41">
        <w:rPr>
          <w:rFonts w:asciiTheme="majorHAnsi" w:hAnsiTheme="majorHAnsi" w:cstheme="majorHAnsi"/>
          <w:color w:val="auto"/>
        </w:rPr>
        <w:t>(about 77%)</w:t>
      </w:r>
      <w:r w:rsidR="00BF2E41" w:rsidRPr="00BF2E41">
        <w:rPr>
          <w:rFonts w:asciiTheme="majorHAnsi" w:hAnsiTheme="majorHAnsi" w:cstheme="majorHAnsi"/>
          <w:color w:val="auto"/>
        </w:rPr>
        <w:t xml:space="preserve">. </w:t>
      </w:r>
      <w:r w:rsidRPr="00DA2762">
        <w:rPr>
          <w:rFonts w:asciiTheme="majorHAnsi" w:hAnsiTheme="majorHAnsi" w:cstheme="majorHAnsi"/>
          <w:color w:val="auto"/>
        </w:rPr>
        <w:t>All cases were co</w:t>
      </w:r>
      <w:r w:rsidR="00703EEB">
        <w:rPr>
          <w:rFonts w:asciiTheme="majorHAnsi" w:hAnsiTheme="majorHAnsi" w:cstheme="majorHAnsi"/>
          <w:color w:val="auto"/>
        </w:rPr>
        <w:t xml:space="preserve">mpleted </w:t>
      </w:r>
      <w:proofErr w:type="spellStart"/>
      <w:r w:rsidR="00703EEB">
        <w:rPr>
          <w:rFonts w:asciiTheme="majorHAnsi" w:hAnsiTheme="majorHAnsi" w:cstheme="majorHAnsi"/>
          <w:color w:val="auto"/>
        </w:rPr>
        <w:t>laparoscopically</w:t>
      </w:r>
      <w:proofErr w:type="spellEnd"/>
      <w:r w:rsidR="00703EEB">
        <w:rPr>
          <w:rFonts w:asciiTheme="majorHAnsi" w:hAnsiTheme="majorHAnsi" w:cstheme="majorHAnsi"/>
          <w:color w:val="auto"/>
        </w:rPr>
        <w:t xml:space="preserve"> with no</w:t>
      </w:r>
      <w:r w:rsidRPr="00DA2762">
        <w:rPr>
          <w:rFonts w:asciiTheme="majorHAnsi" w:hAnsiTheme="majorHAnsi" w:cstheme="majorHAnsi"/>
          <w:color w:val="auto"/>
        </w:rPr>
        <w:t xml:space="preserve"> conversion to open procedure.</w:t>
      </w:r>
    </w:p>
    <w:p w14:paraId="5FE6203D" w14:textId="77777777" w:rsidR="0057110E" w:rsidRDefault="003B3D17" w:rsidP="00703EEB">
      <w:pPr>
        <w:autoSpaceDE w:val="0"/>
        <w:autoSpaceDN w:val="0"/>
        <w:adjustRightInd w:val="0"/>
        <w:ind w:firstLine="0"/>
        <w:jc w:val="both"/>
        <w:rPr>
          <w:rFonts w:asciiTheme="majorHAnsi" w:hAnsiTheme="majorHAnsi" w:cstheme="majorHAnsi"/>
          <w:b/>
          <w:bCs/>
          <w:color w:val="auto"/>
        </w:rPr>
      </w:pPr>
      <w:r w:rsidRPr="00DA2762">
        <w:rPr>
          <w:rFonts w:asciiTheme="majorHAnsi" w:hAnsiTheme="majorHAnsi" w:cstheme="majorHAnsi"/>
          <w:color w:val="auto"/>
        </w:rPr>
        <w:t>The mean operative time was</w:t>
      </w:r>
      <w:r w:rsidR="00203A95" w:rsidRPr="00DA2762">
        <w:rPr>
          <w:rFonts w:asciiTheme="majorHAnsi" w:hAnsiTheme="majorHAnsi" w:cstheme="majorHAnsi"/>
          <w:color w:val="auto"/>
        </w:rPr>
        <w:t xml:space="preserve"> (82.89 ± 22.89   </w:t>
      </w:r>
      <w:r w:rsidRPr="00DA2762">
        <w:rPr>
          <w:rFonts w:asciiTheme="majorHAnsi" w:hAnsiTheme="majorHAnsi" w:cstheme="majorHAnsi"/>
          <w:color w:val="auto"/>
        </w:rPr>
        <w:t>minutes)</w:t>
      </w:r>
      <w:r w:rsidR="00203A95" w:rsidRPr="00DA2762">
        <w:rPr>
          <w:rFonts w:asciiTheme="majorHAnsi" w:hAnsiTheme="majorHAnsi" w:cstheme="majorHAnsi"/>
          <w:color w:val="auto"/>
        </w:rPr>
        <w:t xml:space="preserve"> while </w:t>
      </w:r>
      <w:r w:rsidRPr="00DA2762">
        <w:rPr>
          <w:rFonts w:asciiTheme="majorHAnsi" w:hAnsiTheme="majorHAnsi" w:cstheme="majorHAnsi"/>
          <w:color w:val="auto"/>
        </w:rPr>
        <w:t xml:space="preserve">the mean </w:t>
      </w:r>
      <w:r w:rsidR="00203A95" w:rsidRPr="00DA2762">
        <w:rPr>
          <w:rFonts w:asciiTheme="majorHAnsi" w:hAnsiTheme="majorHAnsi" w:cstheme="majorHAnsi"/>
          <w:color w:val="auto"/>
        </w:rPr>
        <w:t>hospital stay was   (1.56 ± 0.50   days).</w:t>
      </w:r>
      <w:r w:rsidR="005A7B6E">
        <w:rPr>
          <w:rFonts w:asciiTheme="majorHAnsi" w:hAnsiTheme="majorHAnsi" w:cstheme="majorHAnsi" w:hint="cs"/>
          <w:color w:val="auto"/>
          <w:rtl/>
        </w:rPr>
        <w:t xml:space="preserve"> </w:t>
      </w:r>
      <w:r w:rsidR="00DA0F00" w:rsidRPr="00DA2762">
        <w:rPr>
          <w:rFonts w:asciiTheme="majorHAnsi" w:hAnsiTheme="majorHAnsi" w:cstheme="majorHAnsi"/>
          <w:color w:val="auto"/>
        </w:rPr>
        <w:t xml:space="preserve">The mean </w:t>
      </w:r>
      <w:r w:rsidR="00080798" w:rsidRPr="00DA2762">
        <w:rPr>
          <w:rFonts w:asciiTheme="majorHAnsi" w:hAnsiTheme="majorHAnsi" w:cstheme="majorHAnsi"/>
          <w:color w:val="auto"/>
        </w:rPr>
        <w:t>BMI</w:t>
      </w:r>
      <w:r w:rsidR="00DA0F00" w:rsidRPr="00DA2762">
        <w:rPr>
          <w:rFonts w:asciiTheme="majorHAnsi" w:hAnsiTheme="majorHAnsi" w:cstheme="majorHAnsi"/>
          <w:color w:val="auto"/>
        </w:rPr>
        <w:t xml:space="preserve"> </w:t>
      </w:r>
      <w:r w:rsidRPr="00DA2762">
        <w:rPr>
          <w:rFonts w:asciiTheme="majorHAnsi" w:hAnsiTheme="majorHAnsi" w:cstheme="majorHAnsi"/>
          <w:color w:val="auto"/>
        </w:rPr>
        <w:t xml:space="preserve">before surgery </w:t>
      </w:r>
      <w:r w:rsidR="00DA0F00" w:rsidRPr="00DA2762">
        <w:rPr>
          <w:rFonts w:asciiTheme="majorHAnsi" w:hAnsiTheme="majorHAnsi" w:cstheme="majorHAnsi"/>
          <w:color w:val="auto"/>
        </w:rPr>
        <w:t xml:space="preserve">was 42.6 ± 5.08 kg / m2 </w:t>
      </w:r>
      <w:r w:rsidR="00D326B1" w:rsidRPr="00DA2762">
        <w:rPr>
          <w:rFonts w:asciiTheme="majorHAnsi" w:hAnsiTheme="majorHAnsi" w:cstheme="majorHAnsi"/>
          <w:color w:val="auto"/>
        </w:rPr>
        <w:t xml:space="preserve"> </w:t>
      </w:r>
      <w:r w:rsidR="00DA0F00" w:rsidRPr="00DA2762">
        <w:rPr>
          <w:rFonts w:asciiTheme="majorHAnsi" w:hAnsiTheme="majorHAnsi" w:cstheme="majorHAnsi"/>
          <w:color w:val="auto"/>
        </w:rPr>
        <w:t xml:space="preserve"> ranging from 35 to 64 kg / m2. </w:t>
      </w:r>
      <w:r w:rsidR="00203A95" w:rsidRPr="00DA2762">
        <w:rPr>
          <w:rFonts w:asciiTheme="majorHAnsi" w:hAnsiTheme="majorHAnsi" w:cstheme="majorHAnsi"/>
          <w:color w:val="auto"/>
        </w:rPr>
        <w:t>The most frequent comorbidities w</w:t>
      </w:r>
      <w:r w:rsidR="005F3886">
        <w:rPr>
          <w:rFonts w:asciiTheme="majorHAnsi" w:hAnsiTheme="majorHAnsi" w:cstheme="majorHAnsi"/>
          <w:color w:val="auto"/>
        </w:rPr>
        <w:t>ere</w:t>
      </w:r>
      <w:r w:rsidR="00703EEB">
        <w:rPr>
          <w:rFonts w:asciiTheme="majorHAnsi" w:hAnsiTheme="majorHAnsi" w:cstheme="majorHAnsi"/>
          <w:color w:val="auto"/>
        </w:rPr>
        <w:t xml:space="preserve"> </w:t>
      </w:r>
      <w:proofErr w:type="gramStart"/>
      <w:r w:rsidR="00703EEB">
        <w:rPr>
          <w:rFonts w:asciiTheme="majorHAnsi" w:hAnsiTheme="majorHAnsi" w:cstheme="majorHAnsi"/>
          <w:color w:val="auto"/>
        </w:rPr>
        <w:t>osteoarthritis  (</w:t>
      </w:r>
      <w:proofErr w:type="gramEnd"/>
      <w:r w:rsidR="00703EEB">
        <w:rPr>
          <w:rFonts w:asciiTheme="majorHAnsi" w:hAnsiTheme="majorHAnsi" w:cstheme="majorHAnsi"/>
          <w:color w:val="auto"/>
        </w:rPr>
        <w:t>89%) , dyslipidemia (75%) and</w:t>
      </w:r>
      <w:r w:rsidR="00203A95" w:rsidRPr="00DA2762">
        <w:rPr>
          <w:rFonts w:asciiTheme="majorHAnsi" w:hAnsiTheme="majorHAnsi" w:cstheme="majorHAnsi"/>
          <w:color w:val="auto"/>
        </w:rPr>
        <w:t xml:space="preserve"> obstructive sleep apnea syndrome (60%)  fol</w:t>
      </w:r>
      <w:r w:rsidR="00703EEB">
        <w:rPr>
          <w:rFonts w:asciiTheme="majorHAnsi" w:hAnsiTheme="majorHAnsi" w:cstheme="majorHAnsi"/>
          <w:color w:val="auto"/>
        </w:rPr>
        <w:t>lowed by hypertension (25%) and</w:t>
      </w:r>
      <w:r w:rsidR="00203A95" w:rsidRPr="00DA2762">
        <w:rPr>
          <w:rFonts w:asciiTheme="majorHAnsi" w:hAnsiTheme="majorHAnsi" w:cstheme="majorHAnsi"/>
          <w:color w:val="auto"/>
        </w:rPr>
        <w:t xml:space="preserve"> diabetes mellitus</w:t>
      </w:r>
      <w:r w:rsidR="005A7B6E">
        <w:rPr>
          <w:rFonts w:asciiTheme="majorHAnsi" w:hAnsiTheme="majorHAnsi" w:cstheme="majorHAnsi" w:hint="cs"/>
          <w:color w:val="auto"/>
          <w:rtl/>
        </w:rPr>
        <w:t xml:space="preserve"> </w:t>
      </w:r>
      <w:r w:rsidR="00203A95" w:rsidRPr="00DA2762">
        <w:rPr>
          <w:rFonts w:asciiTheme="majorHAnsi" w:hAnsiTheme="majorHAnsi" w:cstheme="majorHAnsi"/>
          <w:color w:val="auto"/>
        </w:rPr>
        <w:t>(17%). The least common associated co-morbidity was infertility (3%).</w:t>
      </w:r>
      <w:r w:rsidR="00337B28" w:rsidRPr="00DA2762">
        <w:rPr>
          <w:rFonts w:asciiTheme="majorHAnsi" w:hAnsiTheme="majorHAnsi" w:cstheme="majorHAnsi"/>
          <w:color w:val="auto"/>
        </w:rPr>
        <w:t xml:space="preserve"> </w:t>
      </w:r>
      <w:r w:rsidR="00374B7E" w:rsidRPr="00DA2762">
        <w:rPr>
          <w:rFonts w:asciiTheme="majorHAnsi" w:hAnsiTheme="majorHAnsi" w:cstheme="majorHAnsi"/>
          <w:b/>
          <w:bCs/>
          <w:color w:val="auto"/>
        </w:rPr>
        <w:t xml:space="preserve"> </w:t>
      </w:r>
    </w:p>
    <w:p w14:paraId="29158E33" w14:textId="1A6FAE56" w:rsidR="00203A95" w:rsidRPr="00DA2762" w:rsidRDefault="00703EEB" w:rsidP="00703EEB">
      <w:pPr>
        <w:autoSpaceDE w:val="0"/>
        <w:autoSpaceDN w:val="0"/>
        <w:adjustRightInd w:val="0"/>
        <w:ind w:firstLine="0"/>
        <w:jc w:val="both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>The mean</w:t>
      </w:r>
      <w:r w:rsidR="00203A95" w:rsidRPr="00DA2762">
        <w:rPr>
          <w:rFonts w:asciiTheme="majorHAnsi" w:hAnsiTheme="majorHAnsi" w:cstheme="majorHAnsi"/>
          <w:color w:val="auto"/>
        </w:rPr>
        <w:t xml:space="preserve"> EWL   was 40.3% after 6 months and 63.5% after 12 months.</w:t>
      </w:r>
    </w:p>
    <w:p w14:paraId="59AFD7B8" w14:textId="77777777" w:rsidR="0057110E" w:rsidRPr="0057110E" w:rsidRDefault="00703EEB" w:rsidP="0057110E">
      <w:pPr>
        <w:ind w:firstLine="0"/>
        <w:jc w:val="both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 xml:space="preserve">      </w:t>
      </w:r>
      <w:r w:rsidR="0057110E" w:rsidRPr="0057110E">
        <w:rPr>
          <w:rFonts w:asciiTheme="majorHAnsi" w:hAnsiTheme="majorHAnsi" w:cstheme="majorHAnsi"/>
          <w:color w:val="auto"/>
        </w:rPr>
        <w:t xml:space="preserve">Traction of HBA1c of 17 patients who have diabetes through one year has shown a significant reduction in the level of </w:t>
      </w:r>
      <w:proofErr w:type="spellStart"/>
      <w:r w:rsidR="0057110E" w:rsidRPr="0057110E">
        <w:rPr>
          <w:rFonts w:asciiTheme="majorHAnsi" w:hAnsiTheme="majorHAnsi" w:cstheme="majorHAnsi"/>
          <w:color w:val="auto"/>
        </w:rPr>
        <w:t>glycated</w:t>
      </w:r>
      <w:proofErr w:type="spellEnd"/>
      <w:r w:rsidR="0057110E" w:rsidRPr="0057110E">
        <w:rPr>
          <w:rFonts w:asciiTheme="majorHAnsi" w:hAnsiTheme="majorHAnsi" w:cstheme="majorHAnsi"/>
          <w:color w:val="auto"/>
        </w:rPr>
        <w:t xml:space="preserve"> hemoglobin after one year. The mean HBA1c (mean) before treatment was 8.5% but after one year the mean HBA1c has decreased to reach 6.4%.</w:t>
      </w:r>
    </w:p>
    <w:p w14:paraId="49F3A222" w14:textId="77777777" w:rsidR="0057110E" w:rsidRPr="0057110E" w:rsidRDefault="0057110E" w:rsidP="0057110E">
      <w:pPr>
        <w:ind w:firstLine="0"/>
        <w:jc w:val="both"/>
        <w:rPr>
          <w:rFonts w:asciiTheme="majorHAnsi" w:hAnsiTheme="majorHAnsi" w:cstheme="majorHAnsi"/>
          <w:color w:val="auto"/>
        </w:rPr>
      </w:pPr>
      <w:r w:rsidRPr="0057110E">
        <w:rPr>
          <w:rFonts w:asciiTheme="majorHAnsi" w:hAnsiTheme="majorHAnsi" w:cstheme="majorHAnsi"/>
          <w:color w:val="auto"/>
        </w:rPr>
        <w:t xml:space="preserve">Traction of blood pressure has shown 40% improvement and 28% resolution after 6 months and traction through one year has </w:t>
      </w:r>
      <w:proofErr w:type="gramStart"/>
      <w:r w:rsidRPr="0057110E">
        <w:rPr>
          <w:rFonts w:asciiTheme="majorHAnsi" w:hAnsiTheme="majorHAnsi" w:cstheme="majorHAnsi"/>
          <w:color w:val="auto"/>
        </w:rPr>
        <w:t>shown  52</w:t>
      </w:r>
      <w:proofErr w:type="gramEnd"/>
      <w:r w:rsidRPr="0057110E">
        <w:rPr>
          <w:rFonts w:asciiTheme="majorHAnsi" w:hAnsiTheme="majorHAnsi" w:cstheme="majorHAnsi"/>
          <w:color w:val="auto"/>
        </w:rPr>
        <w:t>% resolution and 24% improvement.</w:t>
      </w:r>
    </w:p>
    <w:p w14:paraId="229FC899" w14:textId="77777777" w:rsidR="0057110E" w:rsidRPr="0057110E" w:rsidRDefault="0057110E" w:rsidP="0057110E">
      <w:pPr>
        <w:ind w:firstLine="0"/>
        <w:jc w:val="both"/>
        <w:rPr>
          <w:rFonts w:asciiTheme="majorHAnsi" w:hAnsiTheme="majorHAnsi" w:cstheme="majorHAnsi"/>
          <w:color w:val="auto"/>
        </w:rPr>
      </w:pPr>
      <w:r w:rsidRPr="0057110E">
        <w:rPr>
          <w:rFonts w:asciiTheme="majorHAnsi" w:hAnsiTheme="majorHAnsi" w:cstheme="majorHAnsi"/>
          <w:color w:val="auto"/>
        </w:rPr>
        <w:t xml:space="preserve">Traction of blood lipid profile has shown 73% improvement and 13% resolution after 6 months and traction through one year has </w:t>
      </w:r>
      <w:proofErr w:type="gramStart"/>
      <w:r w:rsidRPr="0057110E">
        <w:rPr>
          <w:rFonts w:asciiTheme="majorHAnsi" w:hAnsiTheme="majorHAnsi" w:cstheme="majorHAnsi"/>
          <w:color w:val="auto"/>
        </w:rPr>
        <w:t>shown  52</w:t>
      </w:r>
      <w:proofErr w:type="gramEnd"/>
      <w:r w:rsidRPr="0057110E">
        <w:rPr>
          <w:rFonts w:asciiTheme="majorHAnsi" w:hAnsiTheme="majorHAnsi" w:cstheme="majorHAnsi"/>
          <w:color w:val="auto"/>
        </w:rPr>
        <w:t>% resolution and 24% improvement.</w:t>
      </w:r>
    </w:p>
    <w:p w14:paraId="66DF4BAE" w14:textId="77777777" w:rsidR="0057110E" w:rsidRPr="0057110E" w:rsidRDefault="0057110E" w:rsidP="0057110E">
      <w:pPr>
        <w:ind w:firstLine="0"/>
        <w:jc w:val="both"/>
        <w:rPr>
          <w:rFonts w:asciiTheme="majorHAnsi" w:hAnsiTheme="majorHAnsi" w:cstheme="majorHAnsi"/>
          <w:color w:val="auto"/>
        </w:rPr>
      </w:pPr>
      <w:r w:rsidRPr="0057110E">
        <w:rPr>
          <w:rFonts w:asciiTheme="majorHAnsi" w:hAnsiTheme="majorHAnsi" w:cstheme="majorHAnsi"/>
          <w:color w:val="auto"/>
        </w:rPr>
        <w:t xml:space="preserve">Following joint pain associated with osteoarthritis has shown 78% </w:t>
      </w:r>
      <w:proofErr w:type="gramStart"/>
      <w:r w:rsidRPr="0057110E">
        <w:rPr>
          <w:rFonts w:asciiTheme="majorHAnsi" w:hAnsiTheme="majorHAnsi" w:cstheme="majorHAnsi"/>
          <w:color w:val="auto"/>
        </w:rPr>
        <w:t>improvement  after</w:t>
      </w:r>
      <w:proofErr w:type="gramEnd"/>
      <w:r w:rsidRPr="0057110E">
        <w:rPr>
          <w:rFonts w:asciiTheme="majorHAnsi" w:hAnsiTheme="majorHAnsi" w:cstheme="majorHAnsi"/>
          <w:color w:val="auto"/>
        </w:rPr>
        <w:t xml:space="preserve"> 6 months and traction through one year has shown  56.2% resolution and 43.8% improvement.</w:t>
      </w:r>
    </w:p>
    <w:p w14:paraId="1F673199" w14:textId="77777777" w:rsidR="0057110E" w:rsidRPr="0057110E" w:rsidRDefault="0057110E" w:rsidP="0057110E">
      <w:pPr>
        <w:ind w:firstLine="0"/>
        <w:jc w:val="both"/>
        <w:rPr>
          <w:rFonts w:asciiTheme="majorHAnsi" w:hAnsiTheme="majorHAnsi" w:cstheme="majorHAnsi"/>
          <w:color w:val="auto"/>
        </w:rPr>
      </w:pPr>
      <w:r w:rsidRPr="0057110E">
        <w:rPr>
          <w:rFonts w:asciiTheme="majorHAnsi" w:hAnsiTheme="majorHAnsi" w:cstheme="majorHAnsi"/>
          <w:color w:val="auto"/>
        </w:rPr>
        <w:lastRenderedPageBreak/>
        <w:t xml:space="preserve">Following symptoms associated with OSAS has shown 67% improvement and </w:t>
      </w:r>
      <w:proofErr w:type="spellStart"/>
      <w:r w:rsidRPr="0057110E">
        <w:rPr>
          <w:rFonts w:asciiTheme="majorHAnsi" w:hAnsiTheme="majorHAnsi" w:cstheme="majorHAnsi"/>
          <w:color w:val="auto"/>
        </w:rPr>
        <w:t>and</w:t>
      </w:r>
      <w:proofErr w:type="spellEnd"/>
      <w:r w:rsidRPr="0057110E">
        <w:rPr>
          <w:rFonts w:asciiTheme="majorHAnsi" w:hAnsiTheme="majorHAnsi" w:cstheme="majorHAnsi"/>
          <w:color w:val="auto"/>
        </w:rPr>
        <w:t xml:space="preserve"> </w:t>
      </w:r>
      <w:proofErr w:type="gramStart"/>
      <w:r w:rsidRPr="0057110E">
        <w:rPr>
          <w:rFonts w:asciiTheme="majorHAnsi" w:hAnsiTheme="majorHAnsi" w:cstheme="majorHAnsi"/>
          <w:color w:val="auto"/>
        </w:rPr>
        <w:t>traction  through</w:t>
      </w:r>
      <w:proofErr w:type="gramEnd"/>
      <w:r w:rsidRPr="0057110E">
        <w:rPr>
          <w:rFonts w:asciiTheme="majorHAnsi" w:hAnsiTheme="majorHAnsi" w:cstheme="majorHAnsi"/>
          <w:color w:val="auto"/>
        </w:rPr>
        <w:t xml:space="preserve"> one year has shown  66.7% resolution.</w:t>
      </w:r>
    </w:p>
    <w:p w14:paraId="286957FE" w14:textId="77777777" w:rsidR="0057110E" w:rsidRDefault="0057110E" w:rsidP="0057110E">
      <w:pPr>
        <w:ind w:firstLine="0"/>
        <w:jc w:val="both"/>
        <w:rPr>
          <w:rFonts w:asciiTheme="majorHAnsi" w:hAnsiTheme="majorHAnsi" w:cstheme="majorHAnsi"/>
          <w:color w:val="auto"/>
        </w:rPr>
      </w:pPr>
      <w:r w:rsidRPr="0057110E">
        <w:rPr>
          <w:rFonts w:asciiTheme="majorHAnsi" w:hAnsiTheme="majorHAnsi" w:cstheme="majorHAnsi"/>
          <w:color w:val="auto"/>
        </w:rPr>
        <w:t xml:space="preserve">Three patients have suffered from infertility one of them have got pregnant after 6 </w:t>
      </w:r>
      <w:proofErr w:type="gramStart"/>
      <w:r w:rsidRPr="0057110E">
        <w:rPr>
          <w:rFonts w:asciiTheme="majorHAnsi" w:hAnsiTheme="majorHAnsi" w:cstheme="majorHAnsi"/>
          <w:color w:val="auto"/>
        </w:rPr>
        <w:t>months ,and</w:t>
      </w:r>
      <w:proofErr w:type="gramEnd"/>
      <w:r w:rsidRPr="0057110E">
        <w:rPr>
          <w:rFonts w:asciiTheme="majorHAnsi" w:hAnsiTheme="majorHAnsi" w:cstheme="majorHAnsi"/>
          <w:color w:val="auto"/>
        </w:rPr>
        <w:t xml:space="preserve"> another one have got pregnant  within one year .</w:t>
      </w:r>
    </w:p>
    <w:p w14:paraId="7CDBE592" w14:textId="12C313A4" w:rsidR="00203A95" w:rsidRPr="006230BB" w:rsidRDefault="00703EEB" w:rsidP="006230BB">
      <w:pPr>
        <w:ind w:firstLine="0"/>
        <w:jc w:val="both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 xml:space="preserve"> </w:t>
      </w:r>
      <w:r w:rsidR="00CE0F11">
        <w:rPr>
          <w:rFonts w:asciiTheme="majorHAnsi" w:hAnsiTheme="majorHAnsi" w:cstheme="majorHAnsi"/>
          <w:color w:val="auto"/>
        </w:rPr>
        <w:t>.</w:t>
      </w:r>
      <w:r w:rsidR="00B7054D">
        <w:rPr>
          <w:rFonts w:asciiTheme="majorHAnsi" w:hAnsiTheme="majorHAnsi" w:cstheme="majorHAnsi"/>
          <w:color w:val="auto"/>
        </w:rPr>
        <w:t xml:space="preserve"> </w:t>
      </w:r>
      <w:r w:rsidR="00B7054D" w:rsidRPr="00DA2762">
        <w:rPr>
          <w:rFonts w:ascii="Times New Roman" w:hAnsi="Times New Roman" w:cs="Times New Roman"/>
          <w:color w:val="auto"/>
        </w:rPr>
        <w:t xml:space="preserve">The Influence of LSG on obesity-related co-morbidities is summarized in the table </w:t>
      </w:r>
      <w:r w:rsidR="00B7054D">
        <w:rPr>
          <w:rFonts w:ascii="Times New Roman" w:hAnsi="Times New Roman" w:cs="Times New Roman"/>
          <w:color w:val="auto"/>
        </w:rPr>
        <w:t>(1).</w:t>
      </w:r>
      <w:r w:rsidR="00B7054D">
        <w:rPr>
          <w:rFonts w:ascii="Times New Roman" w:hAnsi="Times New Roman" w:cs="Times New Roman" w:hint="cs"/>
          <w:color w:val="auto"/>
          <w:rtl/>
          <w:lang w:bidi="ar-BH"/>
        </w:rPr>
        <w:t xml:space="preserve"> </w:t>
      </w:r>
      <w:r w:rsidR="00B7054D">
        <w:rPr>
          <w:rFonts w:ascii="Times New Roman" w:hAnsi="Times New Roman" w:cs="Times New Roman"/>
          <w:color w:val="auto"/>
        </w:rPr>
        <w:t xml:space="preserve"> </w:t>
      </w:r>
      <w:r w:rsidR="00203A95" w:rsidRPr="00DA27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B031FE2" w14:textId="373A64FE" w:rsidR="00203A95" w:rsidRPr="00DA2762" w:rsidRDefault="00BA2780" w:rsidP="005A7B6E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DA2762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Table </w:t>
      </w:r>
      <w:r w:rsidR="00B7054D">
        <w:rPr>
          <w:rFonts w:ascii="Times New Roman" w:hAnsi="Times New Roman" w:cs="Times New Roman"/>
          <w:b/>
          <w:bCs/>
          <w:color w:val="auto"/>
          <w:sz w:val="20"/>
          <w:szCs w:val="20"/>
        </w:rPr>
        <w:t>1</w:t>
      </w:r>
      <w:r w:rsidRPr="00DA2762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: </w:t>
      </w:r>
      <w:r w:rsidR="00CA195E" w:rsidRPr="00DA2762">
        <w:rPr>
          <w:rFonts w:ascii="Times New Roman" w:hAnsi="Times New Roman" w:cs="Times New Roman"/>
          <w:b/>
          <w:bCs/>
          <w:color w:val="auto"/>
          <w:sz w:val="20"/>
          <w:szCs w:val="20"/>
        </w:rPr>
        <w:t>Influence of LSG on obesity-related co-morbidities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75"/>
        <w:gridCol w:w="2714"/>
        <w:gridCol w:w="1464"/>
        <w:gridCol w:w="2074"/>
      </w:tblGrid>
      <w:tr w:rsidR="00DA2762" w:rsidRPr="00DA2762" w14:paraId="4411C8E5" w14:textId="77777777" w:rsidTr="005A7B6E">
        <w:tc>
          <w:tcPr>
            <w:tcW w:w="2375" w:type="dxa"/>
          </w:tcPr>
          <w:p w14:paraId="61EACEBB" w14:textId="1CC65649" w:rsidR="00203A95" w:rsidRPr="00DA2762" w:rsidRDefault="00203A95" w:rsidP="00BA2780">
            <w:pPr>
              <w:ind w:firstLine="0"/>
              <w:jc w:val="center"/>
              <w:rPr>
                <w:color w:val="auto"/>
                <w:rtl/>
              </w:rPr>
            </w:pPr>
            <w:r w:rsidRPr="00DA2762">
              <w:rPr>
                <w:color w:val="auto"/>
              </w:rPr>
              <w:t xml:space="preserve">12 months after </w:t>
            </w:r>
            <w:r w:rsidR="005F3886">
              <w:rPr>
                <w:color w:val="auto"/>
              </w:rPr>
              <w:t xml:space="preserve">the </w:t>
            </w:r>
            <w:r w:rsidRPr="00DA2762">
              <w:rPr>
                <w:color w:val="auto"/>
              </w:rPr>
              <w:t>operation</w:t>
            </w:r>
          </w:p>
        </w:tc>
        <w:tc>
          <w:tcPr>
            <w:tcW w:w="2714" w:type="dxa"/>
          </w:tcPr>
          <w:p w14:paraId="0809CD87" w14:textId="27C4DC2F" w:rsidR="00203A95" w:rsidRPr="00DA2762" w:rsidRDefault="00203A95" w:rsidP="005F3886">
            <w:pPr>
              <w:ind w:firstLine="0"/>
              <w:jc w:val="center"/>
              <w:rPr>
                <w:color w:val="auto"/>
                <w:rtl/>
              </w:rPr>
            </w:pPr>
            <w:r w:rsidRPr="00DA2762">
              <w:rPr>
                <w:color w:val="auto"/>
              </w:rPr>
              <w:t xml:space="preserve">6 months after </w:t>
            </w:r>
            <w:r w:rsidR="005F3886">
              <w:rPr>
                <w:color w:val="auto"/>
              </w:rPr>
              <w:t>the</w:t>
            </w:r>
            <w:r w:rsidR="00BA2780" w:rsidRPr="00DA2762">
              <w:rPr>
                <w:color w:val="auto"/>
              </w:rPr>
              <w:t xml:space="preserve"> </w:t>
            </w:r>
            <w:r w:rsidRPr="00DA2762">
              <w:rPr>
                <w:color w:val="auto"/>
              </w:rPr>
              <w:t>operation</w:t>
            </w:r>
          </w:p>
        </w:tc>
        <w:tc>
          <w:tcPr>
            <w:tcW w:w="1464" w:type="dxa"/>
          </w:tcPr>
          <w:p w14:paraId="7B1E759A" w14:textId="5D86FC27" w:rsidR="00203A95" w:rsidRPr="00DA2762" w:rsidRDefault="00BA2780" w:rsidP="00BA2780">
            <w:pPr>
              <w:ind w:firstLine="0"/>
              <w:rPr>
                <w:color w:val="auto"/>
                <w:rtl/>
              </w:rPr>
            </w:pPr>
            <w:r w:rsidRPr="00DA2762">
              <w:rPr>
                <w:color w:val="auto"/>
              </w:rPr>
              <w:t xml:space="preserve">     Percent</w:t>
            </w:r>
          </w:p>
        </w:tc>
        <w:tc>
          <w:tcPr>
            <w:tcW w:w="2074" w:type="dxa"/>
          </w:tcPr>
          <w:p w14:paraId="5A9292AC" w14:textId="17C8B2CF" w:rsidR="00203A95" w:rsidRPr="00DA2762" w:rsidRDefault="00BA2780" w:rsidP="00BA2780">
            <w:pPr>
              <w:ind w:firstLine="0"/>
              <w:rPr>
                <w:color w:val="auto"/>
                <w:rtl/>
              </w:rPr>
            </w:pPr>
            <w:r w:rsidRPr="00DA2762">
              <w:rPr>
                <w:color w:val="auto"/>
              </w:rPr>
              <w:t xml:space="preserve">      </w:t>
            </w:r>
            <w:r w:rsidR="00203A95" w:rsidRPr="00DA2762">
              <w:rPr>
                <w:color w:val="auto"/>
              </w:rPr>
              <w:t>Co-morbidity</w:t>
            </w:r>
          </w:p>
        </w:tc>
      </w:tr>
      <w:tr w:rsidR="00DA2762" w:rsidRPr="00DA2762" w14:paraId="0376A391" w14:textId="77777777" w:rsidTr="005A7B6E">
        <w:tc>
          <w:tcPr>
            <w:tcW w:w="2375" w:type="dxa"/>
          </w:tcPr>
          <w:p w14:paraId="7954CF0E" w14:textId="376A7FB0" w:rsidR="00203A95" w:rsidRPr="00DA2762" w:rsidRDefault="00203A95" w:rsidP="00901FB2">
            <w:pPr>
              <w:rPr>
                <w:color w:val="auto"/>
                <w:rtl/>
              </w:rPr>
            </w:pPr>
            <w:bookmarkStart w:id="1" w:name="_Hlk46783948"/>
            <w:r w:rsidRPr="00DA276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6.4706</w:t>
            </w:r>
            <w:bookmarkEnd w:id="1"/>
          </w:p>
        </w:tc>
        <w:tc>
          <w:tcPr>
            <w:tcW w:w="2714" w:type="dxa"/>
          </w:tcPr>
          <w:p w14:paraId="4598526F" w14:textId="77777777" w:rsidR="00203A95" w:rsidRPr="00DA2762" w:rsidRDefault="00203A95" w:rsidP="00901FB2">
            <w:pPr>
              <w:rPr>
                <w:color w:val="auto"/>
                <w:rtl/>
              </w:rPr>
            </w:pPr>
            <w:r w:rsidRPr="00DA2762">
              <w:rPr>
                <w:color w:val="auto"/>
              </w:rPr>
              <w:t>7.3824</w:t>
            </w:r>
          </w:p>
        </w:tc>
        <w:tc>
          <w:tcPr>
            <w:tcW w:w="1464" w:type="dxa"/>
          </w:tcPr>
          <w:p w14:paraId="7F9F3A05" w14:textId="77777777" w:rsidR="00203A95" w:rsidRPr="00DA2762" w:rsidRDefault="00203A95" w:rsidP="00901FB2">
            <w:pPr>
              <w:rPr>
                <w:color w:val="auto"/>
                <w:rtl/>
              </w:rPr>
            </w:pPr>
            <w:r w:rsidRPr="00DA2762">
              <w:rPr>
                <w:color w:val="auto"/>
              </w:rPr>
              <w:t>17</w:t>
            </w:r>
          </w:p>
        </w:tc>
        <w:tc>
          <w:tcPr>
            <w:tcW w:w="2074" w:type="dxa"/>
          </w:tcPr>
          <w:p w14:paraId="1A81DFE2" w14:textId="77777777" w:rsidR="00203A95" w:rsidRPr="00DA2762" w:rsidRDefault="00203A95" w:rsidP="00BA2780">
            <w:pPr>
              <w:ind w:firstLine="0"/>
              <w:rPr>
                <w:color w:val="auto"/>
                <w:rtl/>
              </w:rPr>
            </w:pPr>
            <w:r w:rsidRPr="00DA2762">
              <w:rPr>
                <w:color w:val="auto"/>
              </w:rPr>
              <w:t>Glycemic control (mean of HBA1c levels)</w:t>
            </w:r>
          </w:p>
        </w:tc>
      </w:tr>
      <w:tr w:rsidR="00DA2762" w:rsidRPr="00DA2762" w14:paraId="53CB8315" w14:textId="77777777" w:rsidTr="005A7B6E">
        <w:tc>
          <w:tcPr>
            <w:tcW w:w="2375" w:type="dxa"/>
          </w:tcPr>
          <w:p w14:paraId="796DA992" w14:textId="77777777" w:rsidR="00203A95" w:rsidRPr="00DA2762" w:rsidRDefault="00203A95" w:rsidP="00BA2780">
            <w:pPr>
              <w:ind w:firstLine="0"/>
              <w:rPr>
                <w:color w:val="auto"/>
              </w:rPr>
            </w:pPr>
            <w:r w:rsidRPr="00DA2762">
              <w:rPr>
                <w:color w:val="auto"/>
              </w:rPr>
              <w:t>no improvement (24%)</w:t>
            </w:r>
          </w:p>
          <w:p w14:paraId="7F0F3335" w14:textId="77777777" w:rsidR="00203A95" w:rsidRPr="00DA2762" w:rsidRDefault="00203A95" w:rsidP="00BA2780">
            <w:pPr>
              <w:ind w:firstLine="0"/>
              <w:rPr>
                <w:color w:val="auto"/>
              </w:rPr>
            </w:pPr>
            <w:r w:rsidRPr="00DA2762">
              <w:rPr>
                <w:color w:val="auto"/>
              </w:rPr>
              <w:t>Improvement (24%)</w:t>
            </w:r>
          </w:p>
          <w:p w14:paraId="052C6B1F" w14:textId="77777777" w:rsidR="00203A95" w:rsidRPr="00DA2762" w:rsidRDefault="00203A95" w:rsidP="00BA2780">
            <w:pPr>
              <w:ind w:firstLine="0"/>
              <w:rPr>
                <w:color w:val="auto"/>
                <w:rtl/>
              </w:rPr>
            </w:pPr>
            <w:r w:rsidRPr="00DA2762">
              <w:rPr>
                <w:color w:val="auto"/>
              </w:rPr>
              <w:t>Remission (52%)</w:t>
            </w:r>
          </w:p>
        </w:tc>
        <w:tc>
          <w:tcPr>
            <w:tcW w:w="2714" w:type="dxa"/>
          </w:tcPr>
          <w:p w14:paraId="14164946" w14:textId="77777777" w:rsidR="00203A95" w:rsidRPr="00DA2762" w:rsidRDefault="00203A95" w:rsidP="00BA2780">
            <w:pPr>
              <w:ind w:firstLine="0"/>
              <w:rPr>
                <w:color w:val="auto"/>
              </w:rPr>
            </w:pPr>
            <w:r w:rsidRPr="00DA2762">
              <w:rPr>
                <w:color w:val="auto"/>
              </w:rPr>
              <w:t>no improvement (32%)</w:t>
            </w:r>
          </w:p>
          <w:p w14:paraId="3605C112" w14:textId="77777777" w:rsidR="00203A95" w:rsidRPr="00DA2762" w:rsidRDefault="00203A95" w:rsidP="00BA2780">
            <w:pPr>
              <w:ind w:firstLine="0"/>
              <w:rPr>
                <w:color w:val="auto"/>
              </w:rPr>
            </w:pPr>
            <w:r w:rsidRPr="00DA2762">
              <w:rPr>
                <w:color w:val="auto"/>
              </w:rPr>
              <w:t>Improvement (40%)</w:t>
            </w:r>
          </w:p>
          <w:p w14:paraId="15CCA3B0" w14:textId="77777777" w:rsidR="00203A95" w:rsidRPr="00DA2762" w:rsidRDefault="00203A95" w:rsidP="00BA2780">
            <w:pPr>
              <w:ind w:firstLine="0"/>
              <w:rPr>
                <w:color w:val="auto"/>
                <w:rtl/>
              </w:rPr>
            </w:pPr>
            <w:r w:rsidRPr="00DA2762">
              <w:rPr>
                <w:color w:val="auto"/>
              </w:rPr>
              <w:t>Remission (28%)</w:t>
            </w:r>
          </w:p>
        </w:tc>
        <w:tc>
          <w:tcPr>
            <w:tcW w:w="1464" w:type="dxa"/>
          </w:tcPr>
          <w:p w14:paraId="66B049BD" w14:textId="77777777" w:rsidR="00203A95" w:rsidRPr="00DA2762" w:rsidRDefault="00203A95" w:rsidP="00901FB2">
            <w:pPr>
              <w:rPr>
                <w:color w:val="auto"/>
                <w:rtl/>
              </w:rPr>
            </w:pPr>
            <w:r w:rsidRPr="00DA2762">
              <w:rPr>
                <w:color w:val="auto"/>
              </w:rPr>
              <w:t>25</w:t>
            </w:r>
          </w:p>
        </w:tc>
        <w:tc>
          <w:tcPr>
            <w:tcW w:w="2074" w:type="dxa"/>
          </w:tcPr>
          <w:p w14:paraId="1409B759" w14:textId="77777777" w:rsidR="00203A95" w:rsidRPr="00DA2762" w:rsidRDefault="00203A95" w:rsidP="00BA2780">
            <w:pPr>
              <w:ind w:firstLine="0"/>
              <w:rPr>
                <w:color w:val="auto"/>
                <w:rtl/>
              </w:rPr>
            </w:pPr>
            <w:r w:rsidRPr="00DA2762">
              <w:rPr>
                <w:color w:val="auto"/>
              </w:rPr>
              <w:t>HTN</w:t>
            </w:r>
          </w:p>
        </w:tc>
      </w:tr>
      <w:tr w:rsidR="00DA2762" w:rsidRPr="00DA2762" w14:paraId="1DBEB6D1" w14:textId="77777777" w:rsidTr="005A7B6E">
        <w:tc>
          <w:tcPr>
            <w:tcW w:w="2375" w:type="dxa"/>
          </w:tcPr>
          <w:p w14:paraId="4170ADD9" w14:textId="77777777" w:rsidR="00203A95" w:rsidRPr="00DA2762" w:rsidRDefault="00203A95" w:rsidP="00BA2780">
            <w:pPr>
              <w:ind w:firstLine="0"/>
              <w:rPr>
                <w:color w:val="auto"/>
              </w:rPr>
            </w:pPr>
            <w:r w:rsidRPr="00DA2762">
              <w:rPr>
                <w:color w:val="auto"/>
              </w:rPr>
              <w:t>no improvement (0%)</w:t>
            </w:r>
          </w:p>
          <w:p w14:paraId="1ACA22EB" w14:textId="77777777" w:rsidR="00203A95" w:rsidRPr="00DA2762" w:rsidRDefault="00203A95" w:rsidP="00BA2780">
            <w:pPr>
              <w:ind w:firstLine="0"/>
              <w:rPr>
                <w:color w:val="auto"/>
              </w:rPr>
            </w:pPr>
            <w:r w:rsidRPr="00DA2762">
              <w:rPr>
                <w:color w:val="auto"/>
              </w:rPr>
              <w:t>Improvement (33%)</w:t>
            </w:r>
          </w:p>
          <w:p w14:paraId="57AA56FA" w14:textId="77777777" w:rsidR="00203A95" w:rsidRPr="00DA2762" w:rsidRDefault="00203A95" w:rsidP="00BA2780">
            <w:pPr>
              <w:ind w:firstLine="0"/>
              <w:rPr>
                <w:color w:val="auto"/>
                <w:rtl/>
              </w:rPr>
            </w:pPr>
            <w:r w:rsidRPr="00DA2762">
              <w:rPr>
                <w:color w:val="auto"/>
              </w:rPr>
              <w:t>Remission (67%)</w:t>
            </w:r>
          </w:p>
        </w:tc>
        <w:tc>
          <w:tcPr>
            <w:tcW w:w="2714" w:type="dxa"/>
          </w:tcPr>
          <w:p w14:paraId="3CD7AB35" w14:textId="77777777" w:rsidR="00203A95" w:rsidRPr="00DA2762" w:rsidRDefault="00203A95" w:rsidP="00BA2780">
            <w:pPr>
              <w:ind w:firstLine="0"/>
              <w:rPr>
                <w:color w:val="auto"/>
              </w:rPr>
            </w:pPr>
            <w:r w:rsidRPr="00DA2762">
              <w:rPr>
                <w:color w:val="auto"/>
              </w:rPr>
              <w:t>no improvement (13%)</w:t>
            </w:r>
          </w:p>
          <w:p w14:paraId="38CFE9CB" w14:textId="77777777" w:rsidR="00203A95" w:rsidRPr="00DA2762" w:rsidRDefault="00203A95" w:rsidP="00BA2780">
            <w:pPr>
              <w:ind w:firstLine="0"/>
              <w:rPr>
                <w:color w:val="auto"/>
              </w:rPr>
            </w:pPr>
            <w:r w:rsidRPr="00DA2762">
              <w:rPr>
                <w:color w:val="auto"/>
              </w:rPr>
              <w:t>Improvement (73%)</w:t>
            </w:r>
          </w:p>
          <w:p w14:paraId="1B48ECE9" w14:textId="77777777" w:rsidR="00203A95" w:rsidRPr="00DA2762" w:rsidRDefault="00203A95" w:rsidP="00BA2780">
            <w:pPr>
              <w:ind w:firstLine="0"/>
              <w:rPr>
                <w:color w:val="auto"/>
                <w:rtl/>
              </w:rPr>
            </w:pPr>
            <w:r w:rsidRPr="00DA2762">
              <w:rPr>
                <w:color w:val="auto"/>
              </w:rPr>
              <w:t>Resolution (13%)</w:t>
            </w:r>
          </w:p>
        </w:tc>
        <w:tc>
          <w:tcPr>
            <w:tcW w:w="1464" w:type="dxa"/>
          </w:tcPr>
          <w:p w14:paraId="57B56A27" w14:textId="77777777" w:rsidR="00203A95" w:rsidRPr="00DA2762" w:rsidRDefault="00203A95" w:rsidP="00901FB2">
            <w:pPr>
              <w:rPr>
                <w:color w:val="auto"/>
                <w:rtl/>
              </w:rPr>
            </w:pPr>
            <w:r w:rsidRPr="00DA2762">
              <w:rPr>
                <w:color w:val="auto"/>
              </w:rPr>
              <w:t>75</w:t>
            </w:r>
          </w:p>
        </w:tc>
        <w:tc>
          <w:tcPr>
            <w:tcW w:w="2074" w:type="dxa"/>
          </w:tcPr>
          <w:p w14:paraId="65B64D41" w14:textId="77777777" w:rsidR="00203A95" w:rsidRPr="00DA2762" w:rsidRDefault="00203A95" w:rsidP="00BA2780">
            <w:pPr>
              <w:ind w:firstLine="0"/>
              <w:rPr>
                <w:color w:val="auto"/>
                <w:rtl/>
              </w:rPr>
            </w:pPr>
            <w:r w:rsidRPr="00DA2762">
              <w:rPr>
                <w:color w:val="auto"/>
              </w:rPr>
              <w:t>Dyslipidemia</w:t>
            </w:r>
          </w:p>
        </w:tc>
      </w:tr>
      <w:tr w:rsidR="00DA2762" w:rsidRPr="00DA2762" w14:paraId="781D5121" w14:textId="77777777" w:rsidTr="005A7B6E">
        <w:tc>
          <w:tcPr>
            <w:tcW w:w="2375" w:type="dxa"/>
          </w:tcPr>
          <w:p w14:paraId="38784199" w14:textId="77777777" w:rsidR="00203A95" w:rsidRPr="00DA2762" w:rsidRDefault="00203A95" w:rsidP="00BA2780">
            <w:pPr>
              <w:ind w:firstLine="0"/>
              <w:rPr>
                <w:color w:val="auto"/>
              </w:rPr>
            </w:pPr>
            <w:r w:rsidRPr="00DA2762">
              <w:rPr>
                <w:color w:val="auto"/>
              </w:rPr>
              <w:t>no improvement (0%)</w:t>
            </w:r>
          </w:p>
          <w:p w14:paraId="787963F8" w14:textId="77777777" w:rsidR="00203A95" w:rsidRPr="00DA2762" w:rsidRDefault="00203A95" w:rsidP="00BA2780">
            <w:pPr>
              <w:ind w:firstLine="0"/>
              <w:rPr>
                <w:color w:val="auto"/>
              </w:rPr>
            </w:pPr>
            <w:r w:rsidRPr="00DA2762">
              <w:rPr>
                <w:color w:val="auto"/>
              </w:rPr>
              <w:t>Improvement (44%)</w:t>
            </w:r>
          </w:p>
          <w:p w14:paraId="63FD15AE" w14:textId="77777777" w:rsidR="00203A95" w:rsidRPr="00DA2762" w:rsidRDefault="00203A95" w:rsidP="00BA2780">
            <w:pPr>
              <w:ind w:firstLine="0"/>
              <w:rPr>
                <w:color w:val="auto"/>
                <w:rtl/>
              </w:rPr>
            </w:pPr>
            <w:r w:rsidRPr="00DA2762">
              <w:rPr>
                <w:color w:val="auto"/>
              </w:rPr>
              <w:t>Remission (56%)</w:t>
            </w:r>
          </w:p>
        </w:tc>
        <w:tc>
          <w:tcPr>
            <w:tcW w:w="2714" w:type="dxa"/>
          </w:tcPr>
          <w:p w14:paraId="7F35A653" w14:textId="77777777" w:rsidR="00203A95" w:rsidRPr="00DA2762" w:rsidRDefault="00203A95" w:rsidP="00BA2780">
            <w:pPr>
              <w:ind w:firstLine="0"/>
              <w:rPr>
                <w:color w:val="auto"/>
              </w:rPr>
            </w:pPr>
            <w:r w:rsidRPr="00DA2762">
              <w:rPr>
                <w:color w:val="auto"/>
              </w:rPr>
              <w:t>no improvement (23%)</w:t>
            </w:r>
          </w:p>
          <w:p w14:paraId="483AB07E" w14:textId="77777777" w:rsidR="00203A95" w:rsidRPr="00DA2762" w:rsidRDefault="00203A95" w:rsidP="00BA2780">
            <w:pPr>
              <w:ind w:firstLine="0"/>
              <w:rPr>
                <w:color w:val="auto"/>
              </w:rPr>
            </w:pPr>
            <w:r w:rsidRPr="00DA2762">
              <w:rPr>
                <w:color w:val="auto"/>
              </w:rPr>
              <w:t>Improvement (78%)</w:t>
            </w:r>
          </w:p>
          <w:p w14:paraId="0E91B2CF" w14:textId="77777777" w:rsidR="00203A95" w:rsidRPr="00DA2762" w:rsidRDefault="00203A95" w:rsidP="00BA2780">
            <w:pPr>
              <w:ind w:firstLine="0"/>
              <w:rPr>
                <w:color w:val="auto"/>
                <w:rtl/>
              </w:rPr>
            </w:pPr>
            <w:r w:rsidRPr="00DA2762">
              <w:rPr>
                <w:color w:val="auto"/>
              </w:rPr>
              <w:t>Remission (0%)</w:t>
            </w:r>
          </w:p>
        </w:tc>
        <w:tc>
          <w:tcPr>
            <w:tcW w:w="1464" w:type="dxa"/>
          </w:tcPr>
          <w:p w14:paraId="06856B4C" w14:textId="77777777" w:rsidR="00203A95" w:rsidRPr="00DA2762" w:rsidRDefault="00203A95" w:rsidP="00901FB2">
            <w:pPr>
              <w:rPr>
                <w:color w:val="auto"/>
                <w:rtl/>
              </w:rPr>
            </w:pPr>
            <w:r w:rsidRPr="00DA2762">
              <w:rPr>
                <w:color w:val="auto"/>
              </w:rPr>
              <w:t>89</w:t>
            </w:r>
          </w:p>
        </w:tc>
        <w:tc>
          <w:tcPr>
            <w:tcW w:w="2074" w:type="dxa"/>
          </w:tcPr>
          <w:p w14:paraId="4771E9A6" w14:textId="77777777" w:rsidR="00203A95" w:rsidRPr="00DA2762" w:rsidRDefault="00203A95" w:rsidP="00BA2780">
            <w:pPr>
              <w:ind w:firstLine="0"/>
              <w:rPr>
                <w:color w:val="auto"/>
                <w:rtl/>
              </w:rPr>
            </w:pPr>
            <w:r w:rsidRPr="00DA2762">
              <w:rPr>
                <w:color w:val="auto"/>
              </w:rPr>
              <w:t>OA</w:t>
            </w:r>
          </w:p>
        </w:tc>
      </w:tr>
      <w:tr w:rsidR="00DA2762" w:rsidRPr="00DA2762" w14:paraId="1E989794" w14:textId="77777777" w:rsidTr="005A7B6E">
        <w:tc>
          <w:tcPr>
            <w:tcW w:w="2375" w:type="dxa"/>
          </w:tcPr>
          <w:p w14:paraId="17BE584D" w14:textId="77777777" w:rsidR="00203A95" w:rsidRPr="00DA2762" w:rsidRDefault="00203A95" w:rsidP="00BA2780">
            <w:pPr>
              <w:ind w:firstLine="0"/>
              <w:rPr>
                <w:color w:val="auto"/>
              </w:rPr>
            </w:pPr>
            <w:r w:rsidRPr="00DA2762">
              <w:rPr>
                <w:color w:val="auto"/>
              </w:rPr>
              <w:t>no improvement (33%)</w:t>
            </w:r>
          </w:p>
          <w:p w14:paraId="7C4E3871" w14:textId="77777777" w:rsidR="00203A95" w:rsidRPr="00DA2762" w:rsidRDefault="00203A95" w:rsidP="00BA2780">
            <w:pPr>
              <w:ind w:firstLine="0"/>
              <w:rPr>
                <w:color w:val="auto"/>
              </w:rPr>
            </w:pPr>
            <w:r w:rsidRPr="00DA2762">
              <w:rPr>
                <w:color w:val="auto"/>
              </w:rPr>
              <w:t>Improvement (0%)</w:t>
            </w:r>
          </w:p>
          <w:p w14:paraId="5FD84946" w14:textId="77777777" w:rsidR="00203A95" w:rsidRPr="00DA2762" w:rsidRDefault="00203A95" w:rsidP="00BA2780">
            <w:pPr>
              <w:ind w:firstLine="0"/>
              <w:rPr>
                <w:color w:val="auto"/>
                <w:rtl/>
              </w:rPr>
            </w:pPr>
            <w:r w:rsidRPr="00DA2762">
              <w:rPr>
                <w:color w:val="auto"/>
              </w:rPr>
              <w:t>Remission (67%)</w:t>
            </w:r>
          </w:p>
        </w:tc>
        <w:tc>
          <w:tcPr>
            <w:tcW w:w="2714" w:type="dxa"/>
          </w:tcPr>
          <w:p w14:paraId="077FF6F2" w14:textId="77777777" w:rsidR="00203A95" w:rsidRPr="00DA2762" w:rsidRDefault="00203A95" w:rsidP="00BA2780">
            <w:pPr>
              <w:ind w:firstLine="0"/>
              <w:rPr>
                <w:color w:val="auto"/>
              </w:rPr>
            </w:pPr>
            <w:r w:rsidRPr="00DA2762">
              <w:rPr>
                <w:color w:val="auto"/>
              </w:rPr>
              <w:t>no improvement (33%)</w:t>
            </w:r>
          </w:p>
          <w:p w14:paraId="533166B3" w14:textId="77777777" w:rsidR="00203A95" w:rsidRPr="00DA2762" w:rsidRDefault="00203A95" w:rsidP="00BA2780">
            <w:pPr>
              <w:ind w:firstLine="0"/>
              <w:rPr>
                <w:color w:val="auto"/>
              </w:rPr>
            </w:pPr>
            <w:r w:rsidRPr="00DA2762">
              <w:rPr>
                <w:color w:val="auto"/>
              </w:rPr>
              <w:t>Improvement (67%)</w:t>
            </w:r>
          </w:p>
          <w:p w14:paraId="293DB121" w14:textId="77777777" w:rsidR="00203A95" w:rsidRPr="00DA2762" w:rsidRDefault="00203A95" w:rsidP="00BA2780">
            <w:pPr>
              <w:ind w:firstLine="0"/>
              <w:rPr>
                <w:color w:val="auto"/>
                <w:rtl/>
              </w:rPr>
            </w:pPr>
            <w:r w:rsidRPr="00DA2762">
              <w:rPr>
                <w:color w:val="auto"/>
              </w:rPr>
              <w:t>Remission (0%)</w:t>
            </w:r>
          </w:p>
        </w:tc>
        <w:tc>
          <w:tcPr>
            <w:tcW w:w="1464" w:type="dxa"/>
          </w:tcPr>
          <w:p w14:paraId="3EC0F922" w14:textId="77777777" w:rsidR="00203A95" w:rsidRPr="00DA2762" w:rsidRDefault="00203A95" w:rsidP="00901FB2">
            <w:pPr>
              <w:rPr>
                <w:color w:val="auto"/>
              </w:rPr>
            </w:pPr>
            <w:r w:rsidRPr="00DA2762">
              <w:rPr>
                <w:color w:val="auto"/>
              </w:rPr>
              <w:t>60</w:t>
            </w:r>
          </w:p>
        </w:tc>
        <w:tc>
          <w:tcPr>
            <w:tcW w:w="2074" w:type="dxa"/>
          </w:tcPr>
          <w:p w14:paraId="0C226565" w14:textId="77777777" w:rsidR="00203A95" w:rsidRPr="00DA2762" w:rsidRDefault="00203A95" w:rsidP="00BA2780">
            <w:pPr>
              <w:ind w:firstLine="0"/>
              <w:rPr>
                <w:color w:val="auto"/>
                <w:rtl/>
              </w:rPr>
            </w:pPr>
            <w:r w:rsidRPr="00DA2762">
              <w:rPr>
                <w:color w:val="auto"/>
              </w:rPr>
              <w:t>OSAS</w:t>
            </w:r>
          </w:p>
        </w:tc>
      </w:tr>
      <w:tr w:rsidR="00DA2762" w:rsidRPr="00DA2762" w14:paraId="6D8CC831" w14:textId="77777777" w:rsidTr="005A7B6E">
        <w:tc>
          <w:tcPr>
            <w:tcW w:w="2375" w:type="dxa"/>
          </w:tcPr>
          <w:p w14:paraId="5EFBD1F8" w14:textId="7FA342D9" w:rsidR="00203A95" w:rsidRPr="00DA2762" w:rsidRDefault="00203A95" w:rsidP="00BA2780">
            <w:pPr>
              <w:ind w:firstLine="0"/>
              <w:rPr>
                <w:color w:val="auto"/>
                <w:rtl/>
              </w:rPr>
            </w:pPr>
            <w:r w:rsidRPr="00DA2762">
              <w:rPr>
                <w:color w:val="auto"/>
              </w:rPr>
              <w:t>Got pregnant</w:t>
            </w:r>
            <w:r w:rsidR="00AF1A91" w:rsidRPr="00DA2762">
              <w:rPr>
                <w:color w:val="auto"/>
              </w:rPr>
              <w:t xml:space="preserve"> </w:t>
            </w:r>
            <w:r w:rsidRPr="00DA2762">
              <w:rPr>
                <w:color w:val="auto"/>
              </w:rPr>
              <w:t>(66%)</w:t>
            </w:r>
          </w:p>
        </w:tc>
        <w:tc>
          <w:tcPr>
            <w:tcW w:w="2714" w:type="dxa"/>
          </w:tcPr>
          <w:p w14:paraId="7DB302B0" w14:textId="77777777" w:rsidR="00203A95" w:rsidRPr="00DA2762" w:rsidRDefault="00203A95" w:rsidP="00BA2780">
            <w:pPr>
              <w:ind w:firstLine="0"/>
              <w:rPr>
                <w:color w:val="auto"/>
                <w:rtl/>
              </w:rPr>
            </w:pPr>
            <w:r w:rsidRPr="00DA2762">
              <w:rPr>
                <w:color w:val="auto"/>
              </w:rPr>
              <w:t>Got pregnant (33%)</w:t>
            </w:r>
          </w:p>
        </w:tc>
        <w:tc>
          <w:tcPr>
            <w:tcW w:w="1464" w:type="dxa"/>
          </w:tcPr>
          <w:p w14:paraId="577B13D8" w14:textId="77777777" w:rsidR="00203A95" w:rsidRPr="00DA2762" w:rsidRDefault="00203A95" w:rsidP="00901FB2">
            <w:pPr>
              <w:rPr>
                <w:color w:val="auto"/>
              </w:rPr>
            </w:pPr>
            <w:r w:rsidRPr="00DA2762">
              <w:rPr>
                <w:color w:val="auto"/>
              </w:rPr>
              <w:t>3</w:t>
            </w:r>
          </w:p>
        </w:tc>
        <w:tc>
          <w:tcPr>
            <w:tcW w:w="2074" w:type="dxa"/>
          </w:tcPr>
          <w:p w14:paraId="27B533B1" w14:textId="77777777" w:rsidR="00203A95" w:rsidRPr="00DA2762" w:rsidRDefault="00203A95" w:rsidP="00BA2780">
            <w:pPr>
              <w:ind w:firstLine="0"/>
              <w:rPr>
                <w:color w:val="auto"/>
                <w:rtl/>
              </w:rPr>
            </w:pPr>
            <w:r w:rsidRPr="00DA2762">
              <w:rPr>
                <w:color w:val="auto"/>
              </w:rPr>
              <w:t>Infertility</w:t>
            </w:r>
          </w:p>
        </w:tc>
      </w:tr>
    </w:tbl>
    <w:p w14:paraId="39E10B25" w14:textId="77777777" w:rsidR="00023E4F" w:rsidRDefault="00023E4F" w:rsidP="00023E4F">
      <w:pPr>
        <w:pStyle w:val="Default"/>
        <w:spacing w:line="480" w:lineRule="auto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3CB956CF" w14:textId="77777777" w:rsidR="00023E4F" w:rsidRPr="00DA2762" w:rsidRDefault="00023E4F" w:rsidP="00023E4F">
      <w:pPr>
        <w:pStyle w:val="Default"/>
        <w:spacing w:line="480" w:lineRule="auto"/>
        <w:jc w:val="both"/>
        <w:rPr>
          <w:rFonts w:ascii="Times New Roman" w:hAnsi="Times New Roman" w:cs="Times New Roman"/>
          <w:color w:val="auto"/>
        </w:rPr>
      </w:pPr>
      <w:r w:rsidRPr="00DA2762">
        <w:rPr>
          <w:rFonts w:ascii="Times New Roman" w:hAnsi="Times New Roman" w:cs="Times New Roman"/>
          <w:b/>
          <w:bCs/>
          <w:color w:val="auto"/>
          <w:u w:val="single"/>
        </w:rPr>
        <w:t>Surgical Complications</w:t>
      </w:r>
      <w:r w:rsidRPr="00DA2762">
        <w:rPr>
          <w:rFonts w:ascii="Times New Roman" w:hAnsi="Times New Roman" w:cs="Times New Roman"/>
          <w:b/>
          <w:bCs/>
          <w:color w:val="auto"/>
        </w:rPr>
        <w:t xml:space="preserve">: </w:t>
      </w:r>
    </w:p>
    <w:p w14:paraId="2D441A58" w14:textId="7463655D" w:rsidR="00023E4F" w:rsidRPr="00DA2762" w:rsidRDefault="00023E4F" w:rsidP="00023E4F">
      <w:pPr>
        <w:ind w:firstLine="0"/>
        <w:jc w:val="both"/>
        <w:rPr>
          <w:rFonts w:ascii="Times New Roman" w:hAnsi="Times New Roman" w:cs="Times New Roman"/>
          <w:color w:val="auto"/>
        </w:rPr>
      </w:pPr>
      <w:r w:rsidRPr="00DA2762">
        <w:rPr>
          <w:rFonts w:ascii="Times New Roman" w:hAnsi="Times New Roman" w:cs="Times New Roman"/>
          <w:color w:val="auto"/>
        </w:rPr>
        <w:t xml:space="preserve">Post-operative complications are shown </w:t>
      </w:r>
      <w:r>
        <w:rPr>
          <w:rFonts w:ascii="Times New Roman" w:hAnsi="Times New Roman" w:cs="Times New Roman"/>
          <w:color w:val="auto"/>
        </w:rPr>
        <w:t>in</w:t>
      </w:r>
      <w:r w:rsidRPr="00DA2762">
        <w:rPr>
          <w:rFonts w:ascii="Times New Roman" w:hAnsi="Times New Roman" w:cs="Times New Roman"/>
          <w:color w:val="auto"/>
        </w:rPr>
        <w:t xml:space="preserve"> Table 2. Only two patients had major surgical complications. The first patient had developed </w:t>
      </w:r>
      <w:r>
        <w:rPr>
          <w:rFonts w:ascii="Times New Roman" w:hAnsi="Times New Roman" w:cs="Times New Roman"/>
          <w:color w:val="auto"/>
        </w:rPr>
        <w:t xml:space="preserve">reactionary </w:t>
      </w:r>
      <w:r w:rsidRPr="00DA2762">
        <w:rPr>
          <w:rFonts w:ascii="Times New Roman" w:hAnsi="Times New Roman" w:cs="Times New Roman"/>
          <w:color w:val="auto"/>
        </w:rPr>
        <w:t>hemorrhage that</w:t>
      </w:r>
      <w:r>
        <w:rPr>
          <w:rFonts w:ascii="Times New Roman" w:hAnsi="Times New Roman" w:cs="Times New Roman"/>
          <w:color w:val="auto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</w:rPr>
        <w:t>was  controlled</w:t>
      </w:r>
      <w:proofErr w:type="gramEnd"/>
      <w:r>
        <w:rPr>
          <w:rFonts w:ascii="Times New Roman" w:hAnsi="Times New Roman" w:cs="Times New Roman"/>
          <w:color w:val="auto"/>
        </w:rPr>
        <w:t xml:space="preserve"> by conservative treatments</w:t>
      </w:r>
      <w:r w:rsidRPr="00DA2762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and blood transfusion </w:t>
      </w:r>
      <w:r w:rsidRPr="00DA2762">
        <w:rPr>
          <w:rFonts w:ascii="Times New Roman" w:hAnsi="Times New Roman" w:cs="Times New Roman"/>
          <w:color w:val="auto"/>
        </w:rPr>
        <w:t xml:space="preserve">while the second patient had developed </w:t>
      </w:r>
      <w:r>
        <w:rPr>
          <w:rFonts w:ascii="Times New Roman" w:hAnsi="Times New Roman" w:cs="Times New Roman"/>
          <w:color w:val="auto"/>
        </w:rPr>
        <w:t xml:space="preserve">an </w:t>
      </w:r>
      <w:r w:rsidRPr="00DA2762">
        <w:rPr>
          <w:rFonts w:ascii="Times New Roman" w:hAnsi="Times New Roman" w:cs="Times New Roman"/>
          <w:color w:val="auto"/>
        </w:rPr>
        <w:t>intestinal injury</w:t>
      </w:r>
      <w:r>
        <w:rPr>
          <w:rFonts w:ascii="Times New Roman" w:hAnsi="Times New Roman" w:cs="Times New Roman"/>
          <w:color w:val="auto"/>
        </w:rPr>
        <w:t xml:space="preserve"> </w:t>
      </w:r>
      <w:r w:rsidRPr="00DA2762">
        <w:rPr>
          <w:rFonts w:ascii="Times New Roman" w:hAnsi="Times New Roman" w:cs="Times New Roman"/>
          <w:color w:val="auto"/>
        </w:rPr>
        <w:t xml:space="preserve"> that</w:t>
      </w:r>
      <w:r>
        <w:rPr>
          <w:rFonts w:ascii="Times New Roman" w:hAnsi="Times New Roman" w:cs="Times New Roman"/>
          <w:color w:val="auto"/>
        </w:rPr>
        <w:t xml:space="preserve"> occurred accidently during introduction of the first port. </w:t>
      </w:r>
      <w:r w:rsidR="006230BB">
        <w:rPr>
          <w:rFonts w:ascii="Times New Roman" w:hAnsi="Times New Roman" w:cs="Times New Roman"/>
          <w:color w:val="auto"/>
        </w:rPr>
        <w:t>The</w:t>
      </w:r>
      <w:r>
        <w:rPr>
          <w:rFonts w:ascii="Times New Roman" w:hAnsi="Times New Roman" w:cs="Times New Roman"/>
          <w:color w:val="auto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</w:rPr>
        <w:t xml:space="preserve">injury </w:t>
      </w:r>
      <w:r w:rsidRPr="00DA2762">
        <w:rPr>
          <w:rFonts w:ascii="Times New Roman" w:hAnsi="Times New Roman" w:cs="Times New Roman"/>
          <w:color w:val="auto"/>
        </w:rPr>
        <w:t xml:space="preserve"> was</w:t>
      </w:r>
      <w:proofErr w:type="gramEnd"/>
      <w:r w:rsidRPr="00DA2762">
        <w:rPr>
          <w:rFonts w:ascii="Times New Roman" w:hAnsi="Times New Roman" w:cs="Times New Roman"/>
          <w:color w:val="auto"/>
        </w:rPr>
        <w:t xml:space="preserve"> discovered and</w:t>
      </w:r>
      <w:r>
        <w:rPr>
          <w:rFonts w:ascii="Times New Roman" w:hAnsi="Times New Roman" w:cs="Times New Roman"/>
          <w:color w:val="auto"/>
        </w:rPr>
        <w:t xml:space="preserve"> repaired </w:t>
      </w:r>
      <w:r w:rsidRPr="00DA2762">
        <w:rPr>
          <w:rFonts w:ascii="Times New Roman" w:hAnsi="Times New Roman" w:cs="Times New Roman"/>
          <w:color w:val="auto"/>
        </w:rPr>
        <w:t xml:space="preserve"> intraoperative. </w:t>
      </w:r>
    </w:p>
    <w:p w14:paraId="28B35EF6" w14:textId="152C4065" w:rsidR="00023E4F" w:rsidRPr="00DA2762" w:rsidRDefault="00023E4F" w:rsidP="00023E4F">
      <w:pPr>
        <w:ind w:firstLine="0"/>
        <w:jc w:val="both"/>
        <w:rPr>
          <w:rFonts w:ascii="Times New Roman" w:hAnsi="Times New Roman" w:cs="Times New Roman"/>
          <w:color w:val="auto"/>
        </w:rPr>
      </w:pPr>
      <w:r w:rsidRPr="00DA2762">
        <w:rPr>
          <w:rFonts w:ascii="Times New Roman" w:hAnsi="Times New Roman" w:cs="Times New Roman"/>
          <w:color w:val="auto"/>
        </w:rPr>
        <w:lastRenderedPageBreak/>
        <w:t>Twelve patients in our study have suffered from minor complications in the form of fever, SSI</w:t>
      </w:r>
      <w:r>
        <w:rPr>
          <w:rFonts w:ascii="Times New Roman" w:hAnsi="Times New Roman" w:cs="Times New Roman"/>
          <w:color w:val="auto"/>
        </w:rPr>
        <w:t>,</w:t>
      </w:r>
      <w:r w:rsidRPr="00DA2762">
        <w:rPr>
          <w:rFonts w:ascii="Times New Roman" w:hAnsi="Times New Roman" w:cs="Times New Roman"/>
          <w:color w:val="auto"/>
        </w:rPr>
        <w:t xml:space="preserve"> and vomiting.</w:t>
      </w:r>
      <w:r w:rsidRPr="00B7054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We reported a single case of </w:t>
      </w:r>
      <w:r w:rsidRPr="00DA2762">
        <w:rPr>
          <w:rFonts w:ascii="Times New Roman" w:hAnsi="Times New Roman" w:cs="Times New Roman"/>
          <w:color w:val="auto"/>
        </w:rPr>
        <w:t>mortality due to post</w:t>
      </w:r>
      <w:r>
        <w:rPr>
          <w:rFonts w:ascii="Times New Roman" w:hAnsi="Times New Roman" w:cs="Times New Roman"/>
          <w:color w:val="auto"/>
        </w:rPr>
        <w:t>-</w:t>
      </w:r>
      <w:r w:rsidRPr="00DA2762">
        <w:rPr>
          <w:rFonts w:ascii="Times New Roman" w:hAnsi="Times New Roman" w:cs="Times New Roman"/>
          <w:color w:val="auto"/>
        </w:rPr>
        <w:t xml:space="preserve">operative pulmonary embolism.  </w:t>
      </w:r>
      <w:r w:rsidRPr="00DA2762">
        <w:rPr>
          <w:rFonts w:ascii="Times New Roman" w:hAnsi="Times New Roman" w:cs="Times New Roman"/>
          <w:b/>
          <w:bCs/>
          <w:color w:val="auto"/>
        </w:rPr>
        <w:t>(Table 2).</w:t>
      </w:r>
    </w:p>
    <w:p w14:paraId="044ED7AA" w14:textId="77777777" w:rsidR="00023E4F" w:rsidRDefault="00023E4F" w:rsidP="00023E4F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5FB4557F" w14:textId="77777777" w:rsidR="00023E4F" w:rsidRPr="00DA2762" w:rsidRDefault="00023E4F" w:rsidP="00023E4F">
      <w:pPr>
        <w:spacing w:line="360" w:lineRule="auto"/>
        <w:ind w:firstLine="0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DA2762">
        <w:rPr>
          <w:rFonts w:ascii="Times New Roman" w:hAnsi="Times New Roman" w:cs="Times New Roman"/>
          <w:b/>
          <w:bCs/>
          <w:color w:val="auto"/>
          <w:sz w:val="20"/>
          <w:szCs w:val="20"/>
        </w:rPr>
        <w:t>Table 2: Major complications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3372"/>
        <w:gridCol w:w="1985"/>
      </w:tblGrid>
      <w:tr w:rsidR="00023E4F" w:rsidRPr="00DA2762" w14:paraId="2E58F8AA" w14:textId="77777777" w:rsidTr="000B0676">
        <w:trPr>
          <w:trHeight w:val="565"/>
        </w:trPr>
        <w:tc>
          <w:tcPr>
            <w:tcW w:w="3372" w:type="dxa"/>
          </w:tcPr>
          <w:p w14:paraId="2440C094" w14:textId="77777777" w:rsidR="00023E4F" w:rsidRPr="00DA2762" w:rsidRDefault="00023E4F" w:rsidP="000B067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A276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Complications</w:t>
            </w:r>
          </w:p>
        </w:tc>
        <w:tc>
          <w:tcPr>
            <w:tcW w:w="1985" w:type="dxa"/>
          </w:tcPr>
          <w:p w14:paraId="6328C6A1" w14:textId="77777777" w:rsidR="00023E4F" w:rsidRPr="00DA2762" w:rsidRDefault="00023E4F" w:rsidP="000B067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A276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Percentage</w:t>
            </w:r>
          </w:p>
        </w:tc>
      </w:tr>
      <w:tr w:rsidR="00023E4F" w:rsidRPr="00DA2762" w14:paraId="0E8FB35F" w14:textId="77777777" w:rsidTr="000B0676">
        <w:trPr>
          <w:trHeight w:val="1115"/>
        </w:trPr>
        <w:tc>
          <w:tcPr>
            <w:tcW w:w="3372" w:type="dxa"/>
          </w:tcPr>
          <w:p w14:paraId="264853FF" w14:textId="77777777" w:rsidR="00023E4F" w:rsidRPr="00DA2762" w:rsidRDefault="00023E4F" w:rsidP="000B067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A276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Hemorrhage                 </w:t>
            </w:r>
          </w:p>
          <w:p w14:paraId="3FCB26FE" w14:textId="77777777" w:rsidR="00023E4F" w:rsidRPr="00DA2762" w:rsidRDefault="00023E4F" w:rsidP="000B067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A276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Intestinal injury</w:t>
            </w:r>
          </w:p>
          <w:p w14:paraId="24697321" w14:textId="5BE46343" w:rsidR="00023E4F" w:rsidRDefault="00023E4F" w:rsidP="000B0676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A276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F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ever</w:t>
            </w:r>
          </w:p>
          <w:p w14:paraId="4588914F" w14:textId="35C2BCDA" w:rsidR="00023E4F" w:rsidRDefault="00023E4F" w:rsidP="00023E4F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A276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SSI </w:t>
            </w:r>
          </w:p>
          <w:p w14:paraId="6FA3B171" w14:textId="233B51ED" w:rsidR="00023E4F" w:rsidRPr="00DA2762" w:rsidRDefault="00023E4F" w:rsidP="00023E4F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A276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vomiting</w:t>
            </w:r>
          </w:p>
        </w:tc>
        <w:tc>
          <w:tcPr>
            <w:tcW w:w="1985" w:type="dxa"/>
          </w:tcPr>
          <w:p w14:paraId="75DB2DB7" w14:textId="77777777" w:rsidR="00023E4F" w:rsidRPr="00DA2762" w:rsidRDefault="00023E4F" w:rsidP="000B067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A276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1%</w:t>
            </w:r>
          </w:p>
          <w:p w14:paraId="7475B472" w14:textId="77777777" w:rsidR="00023E4F" w:rsidRPr="00DA2762" w:rsidRDefault="00023E4F" w:rsidP="000B067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A276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1%</w:t>
            </w:r>
          </w:p>
          <w:p w14:paraId="2807E58D" w14:textId="77777777" w:rsidR="00023E4F" w:rsidRDefault="00023E4F" w:rsidP="000B067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DA276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%</w:t>
            </w:r>
          </w:p>
          <w:p w14:paraId="51FE235F" w14:textId="77777777" w:rsidR="00023E4F" w:rsidRDefault="00023E4F" w:rsidP="000B067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4%</w:t>
            </w:r>
          </w:p>
          <w:p w14:paraId="62987A10" w14:textId="14F4FA1F" w:rsidR="00023E4F" w:rsidRPr="00DA2762" w:rsidRDefault="00023E4F" w:rsidP="000B067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3%</w:t>
            </w:r>
          </w:p>
        </w:tc>
      </w:tr>
    </w:tbl>
    <w:p w14:paraId="4CE8F729" w14:textId="1D9FC27D" w:rsidR="00203A95" w:rsidRPr="00DA2762" w:rsidRDefault="00203A95" w:rsidP="00203A95">
      <w:pPr>
        <w:rPr>
          <w:color w:val="auto"/>
        </w:rPr>
      </w:pPr>
    </w:p>
    <w:p w14:paraId="205EC75F" w14:textId="6DA5B36D" w:rsidR="00203A95" w:rsidRPr="00DA2762" w:rsidRDefault="00203A95" w:rsidP="00203A95">
      <w:pPr>
        <w:ind w:firstLine="0"/>
        <w:rPr>
          <w:color w:val="auto"/>
        </w:rPr>
      </w:pPr>
    </w:p>
    <w:p w14:paraId="08E1541D" w14:textId="19E9DDA1" w:rsidR="00203A95" w:rsidRDefault="00A368E9" w:rsidP="00AF1A91">
      <w:pPr>
        <w:ind w:firstLine="0"/>
        <w:rPr>
          <w:rFonts w:asciiTheme="majorHAnsi" w:hAnsiTheme="majorHAnsi" w:cstheme="majorHAnsi"/>
          <w:b/>
          <w:bCs/>
          <w:color w:val="auto"/>
        </w:rPr>
      </w:pPr>
      <w:r w:rsidRPr="00DA2762">
        <w:rPr>
          <w:rFonts w:asciiTheme="majorHAnsi" w:hAnsiTheme="majorHAnsi" w:cstheme="majorHAnsi"/>
          <w:b/>
          <w:bCs/>
          <w:color w:val="auto"/>
        </w:rPr>
        <w:t>Discussion</w:t>
      </w:r>
    </w:p>
    <w:p w14:paraId="7FCD99B2" w14:textId="534F78E2" w:rsidR="00A368E9" w:rsidRPr="00DA2762" w:rsidRDefault="00A368E9" w:rsidP="001B42E0">
      <w:pPr>
        <w:ind w:firstLine="0"/>
        <w:jc w:val="both"/>
        <w:rPr>
          <w:rFonts w:asciiTheme="majorHAnsi" w:hAnsiTheme="majorHAnsi" w:cstheme="majorHAnsi"/>
          <w:color w:val="auto"/>
        </w:rPr>
      </w:pPr>
      <w:r w:rsidRPr="00DA2762">
        <w:rPr>
          <w:rFonts w:asciiTheme="majorHAnsi" w:hAnsiTheme="majorHAnsi" w:cstheme="majorHAnsi"/>
          <w:color w:val="auto"/>
        </w:rPr>
        <w:t>Morbid obesity is</w:t>
      </w:r>
      <w:r w:rsidR="003B3D17" w:rsidRPr="00DA2762">
        <w:rPr>
          <w:rFonts w:asciiTheme="majorHAnsi" w:hAnsiTheme="majorHAnsi" w:cstheme="majorHAnsi"/>
          <w:color w:val="auto"/>
        </w:rPr>
        <w:t xml:space="preserve"> sharply</w:t>
      </w:r>
      <w:r w:rsidRPr="00DA2762">
        <w:rPr>
          <w:rFonts w:asciiTheme="majorHAnsi" w:hAnsiTheme="majorHAnsi" w:cstheme="majorHAnsi"/>
          <w:color w:val="auto"/>
        </w:rPr>
        <w:t xml:space="preserve"> increasing </w:t>
      </w:r>
      <w:r w:rsidR="006F0D6C" w:rsidRPr="00DA2762">
        <w:rPr>
          <w:rFonts w:asciiTheme="majorHAnsi" w:hAnsiTheme="majorHAnsi" w:cstheme="majorHAnsi"/>
          <w:color w:val="auto"/>
        </w:rPr>
        <w:t>globally</w:t>
      </w:r>
      <w:r w:rsidR="005A7B6E">
        <w:rPr>
          <w:rFonts w:asciiTheme="majorHAnsi" w:hAnsiTheme="majorHAnsi" w:cstheme="majorHAnsi"/>
          <w:color w:val="auto"/>
        </w:rPr>
        <w:t>,</w:t>
      </w:r>
      <w:r w:rsidRPr="00DA2762">
        <w:rPr>
          <w:rFonts w:asciiTheme="majorHAnsi" w:hAnsiTheme="majorHAnsi" w:cstheme="majorHAnsi"/>
          <w:color w:val="auto"/>
        </w:rPr>
        <w:t xml:space="preserve"> and this </w:t>
      </w:r>
      <w:r w:rsidR="006F0D6C" w:rsidRPr="00DA2762">
        <w:rPr>
          <w:rFonts w:asciiTheme="majorHAnsi" w:hAnsiTheme="majorHAnsi" w:cstheme="majorHAnsi"/>
          <w:color w:val="auto"/>
        </w:rPr>
        <w:t>leads to</w:t>
      </w:r>
      <w:r w:rsidRPr="00DA2762">
        <w:rPr>
          <w:rFonts w:asciiTheme="majorHAnsi" w:hAnsiTheme="majorHAnsi" w:cstheme="majorHAnsi"/>
          <w:color w:val="auto"/>
        </w:rPr>
        <w:t xml:space="preserve"> </w:t>
      </w:r>
      <w:r w:rsidR="006F0D6C" w:rsidRPr="00DA2762">
        <w:rPr>
          <w:rFonts w:asciiTheme="majorHAnsi" w:hAnsiTheme="majorHAnsi" w:cstheme="majorHAnsi"/>
          <w:color w:val="auto"/>
        </w:rPr>
        <w:t>growing</w:t>
      </w:r>
      <w:r w:rsidRPr="00DA2762">
        <w:rPr>
          <w:rFonts w:asciiTheme="majorHAnsi" w:hAnsiTheme="majorHAnsi" w:cstheme="majorHAnsi"/>
          <w:color w:val="auto"/>
        </w:rPr>
        <w:t xml:space="preserve"> risk</w:t>
      </w:r>
      <w:r w:rsidR="003B3D17" w:rsidRPr="00DA2762">
        <w:rPr>
          <w:rFonts w:asciiTheme="majorHAnsi" w:hAnsiTheme="majorHAnsi" w:cstheme="majorHAnsi"/>
          <w:color w:val="auto"/>
        </w:rPr>
        <w:t>s of obesity</w:t>
      </w:r>
      <w:r w:rsidR="005F3886">
        <w:rPr>
          <w:rFonts w:asciiTheme="majorHAnsi" w:hAnsiTheme="majorHAnsi" w:cstheme="majorHAnsi"/>
          <w:color w:val="auto"/>
        </w:rPr>
        <w:t>-</w:t>
      </w:r>
      <w:r w:rsidR="003B3D17" w:rsidRPr="00DA2762">
        <w:rPr>
          <w:rFonts w:asciiTheme="majorHAnsi" w:hAnsiTheme="majorHAnsi" w:cstheme="majorHAnsi"/>
          <w:color w:val="auto"/>
        </w:rPr>
        <w:t>related co-</w:t>
      </w:r>
      <w:r w:rsidRPr="00DA2762">
        <w:rPr>
          <w:rFonts w:asciiTheme="majorHAnsi" w:hAnsiTheme="majorHAnsi" w:cstheme="majorHAnsi"/>
          <w:color w:val="auto"/>
        </w:rPr>
        <w:t xml:space="preserve">morbidities and </w:t>
      </w:r>
      <w:r w:rsidR="006F0D6C" w:rsidRPr="00DA2762">
        <w:rPr>
          <w:rFonts w:asciiTheme="majorHAnsi" w:hAnsiTheme="majorHAnsi" w:cstheme="majorHAnsi"/>
          <w:color w:val="auto"/>
        </w:rPr>
        <w:t>mortality</w:t>
      </w:r>
      <w:r w:rsidR="00AF1A91" w:rsidRPr="00DA2762">
        <w:rPr>
          <w:rFonts w:asciiTheme="majorHAnsi" w:hAnsiTheme="majorHAnsi" w:cstheme="majorHAnsi"/>
          <w:color w:val="auto"/>
        </w:rPr>
        <w:t xml:space="preserve"> </w:t>
      </w:r>
      <w:r w:rsidRPr="00DA2762">
        <w:rPr>
          <w:rFonts w:asciiTheme="majorHAnsi" w:hAnsiTheme="majorHAnsi" w:cstheme="majorHAnsi"/>
          <w:color w:val="auto"/>
        </w:rPr>
        <w:t>(</w:t>
      </w:r>
      <w:r w:rsidR="00004BC8" w:rsidRPr="00DA2762">
        <w:rPr>
          <w:rFonts w:asciiTheme="majorHAnsi" w:hAnsiTheme="majorHAnsi" w:cstheme="majorHAnsi"/>
          <w:color w:val="auto"/>
        </w:rPr>
        <w:t>10</w:t>
      </w:r>
      <w:r w:rsidRPr="00DA2762">
        <w:rPr>
          <w:rFonts w:asciiTheme="majorHAnsi" w:hAnsiTheme="majorHAnsi" w:cstheme="majorHAnsi"/>
          <w:color w:val="auto"/>
        </w:rPr>
        <w:t>)</w:t>
      </w:r>
      <w:r w:rsidR="00AF1A91" w:rsidRPr="00DA2762">
        <w:rPr>
          <w:rFonts w:asciiTheme="majorHAnsi" w:hAnsiTheme="majorHAnsi" w:cstheme="majorHAnsi"/>
          <w:color w:val="auto"/>
        </w:rPr>
        <w:t>.</w:t>
      </w:r>
      <w:r w:rsidR="005A7B6E">
        <w:rPr>
          <w:rFonts w:asciiTheme="majorHAnsi" w:hAnsiTheme="majorHAnsi" w:cstheme="majorHAnsi" w:hint="cs"/>
          <w:color w:val="auto"/>
          <w:rtl/>
        </w:rPr>
        <w:t xml:space="preserve"> </w:t>
      </w:r>
      <w:r w:rsidRPr="00DA2762">
        <w:rPr>
          <w:rFonts w:asciiTheme="majorHAnsi" w:hAnsiTheme="majorHAnsi" w:cstheme="majorHAnsi"/>
          <w:color w:val="auto"/>
        </w:rPr>
        <w:t>Obesity is common in Egypt, the prevalence among adult men (&gt;20 years) is 26.4% (25.0 – 27.8) and among women (&gt;20 years) is 48.4% (46.1 – 50.9)</w:t>
      </w:r>
      <w:r w:rsidR="00AF1A91" w:rsidRPr="00DA2762">
        <w:rPr>
          <w:rFonts w:asciiTheme="majorHAnsi" w:hAnsiTheme="majorHAnsi" w:cstheme="majorHAnsi"/>
          <w:color w:val="auto"/>
        </w:rPr>
        <w:t xml:space="preserve"> </w:t>
      </w:r>
      <w:r w:rsidRPr="00DA2762">
        <w:rPr>
          <w:rFonts w:asciiTheme="majorHAnsi" w:hAnsiTheme="majorHAnsi" w:cstheme="majorHAnsi"/>
          <w:color w:val="auto"/>
        </w:rPr>
        <w:t>(</w:t>
      </w:r>
      <w:r w:rsidR="00004BC8" w:rsidRPr="00DA2762">
        <w:rPr>
          <w:rFonts w:asciiTheme="majorHAnsi" w:hAnsiTheme="majorHAnsi" w:cstheme="majorHAnsi"/>
          <w:color w:val="auto"/>
        </w:rPr>
        <w:t>11</w:t>
      </w:r>
      <w:r w:rsidRPr="00DA2762">
        <w:rPr>
          <w:rFonts w:asciiTheme="majorHAnsi" w:hAnsiTheme="majorHAnsi" w:cstheme="majorHAnsi"/>
          <w:color w:val="auto"/>
        </w:rPr>
        <w:t>)</w:t>
      </w:r>
      <w:r w:rsidR="00AF1A91" w:rsidRPr="00DA2762">
        <w:rPr>
          <w:rFonts w:asciiTheme="majorHAnsi" w:hAnsiTheme="majorHAnsi" w:cstheme="majorHAnsi"/>
          <w:color w:val="auto"/>
        </w:rPr>
        <w:t>.</w:t>
      </w:r>
      <w:r w:rsidR="005A7B6E">
        <w:rPr>
          <w:rFonts w:asciiTheme="majorHAnsi" w:hAnsiTheme="majorHAnsi" w:cstheme="majorHAnsi" w:hint="cs"/>
          <w:color w:val="auto"/>
          <w:rtl/>
        </w:rPr>
        <w:t xml:space="preserve"> </w:t>
      </w:r>
      <w:r w:rsidR="006F0D6C" w:rsidRPr="00DA2762">
        <w:rPr>
          <w:rFonts w:asciiTheme="majorHAnsi" w:hAnsiTheme="majorHAnsi" w:cstheme="majorHAnsi"/>
          <w:color w:val="auto"/>
        </w:rPr>
        <w:t xml:space="preserve">As </w:t>
      </w:r>
      <w:r w:rsidRPr="00DA2762">
        <w:rPr>
          <w:rFonts w:asciiTheme="majorHAnsi" w:hAnsiTheme="majorHAnsi" w:cstheme="majorHAnsi"/>
          <w:color w:val="auto"/>
        </w:rPr>
        <w:t xml:space="preserve">medical </w:t>
      </w:r>
      <w:r w:rsidR="006F0D6C" w:rsidRPr="00DA2762">
        <w:rPr>
          <w:rFonts w:asciiTheme="majorHAnsi" w:hAnsiTheme="majorHAnsi" w:cstheme="majorHAnsi"/>
          <w:color w:val="auto"/>
        </w:rPr>
        <w:t xml:space="preserve">treatment alone failed to achieve satisfying weight loss in morbid obesity, bariatric surgery has shown to be the most effective option for those patients </w:t>
      </w:r>
      <w:r w:rsidRPr="00DA2762">
        <w:rPr>
          <w:rFonts w:asciiTheme="majorHAnsi" w:hAnsiTheme="majorHAnsi" w:cstheme="majorHAnsi"/>
          <w:color w:val="auto"/>
        </w:rPr>
        <w:t>(</w:t>
      </w:r>
      <w:r w:rsidR="00004BC8" w:rsidRPr="00DA2762">
        <w:rPr>
          <w:rFonts w:asciiTheme="majorHAnsi" w:hAnsiTheme="majorHAnsi" w:cstheme="majorHAnsi"/>
          <w:color w:val="auto"/>
        </w:rPr>
        <w:t>12</w:t>
      </w:r>
      <w:proofErr w:type="gramStart"/>
      <w:r w:rsidR="001B42E0">
        <w:rPr>
          <w:rFonts w:asciiTheme="majorHAnsi" w:hAnsiTheme="majorHAnsi" w:cstheme="majorHAnsi"/>
          <w:color w:val="auto"/>
        </w:rPr>
        <w:t>,13</w:t>
      </w:r>
      <w:proofErr w:type="gramEnd"/>
      <w:r w:rsidRPr="00DA2762">
        <w:rPr>
          <w:rFonts w:asciiTheme="majorHAnsi" w:hAnsiTheme="majorHAnsi" w:cstheme="majorHAnsi"/>
          <w:color w:val="auto"/>
          <w:lang w:bidi="ar-EG"/>
        </w:rPr>
        <w:t xml:space="preserve"> </w:t>
      </w:r>
    </w:p>
    <w:p w14:paraId="252B7A13" w14:textId="466B5481" w:rsidR="00A368E9" w:rsidRPr="00DA2762" w:rsidRDefault="000C6872" w:rsidP="005A7B6E">
      <w:pPr>
        <w:jc w:val="both"/>
        <w:rPr>
          <w:rFonts w:asciiTheme="majorHAnsi" w:hAnsiTheme="majorHAnsi" w:cstheme="majorHAnsi"/>
          <w:color w:val="auto"/>
        </w:rPr>
      </w:pPr>
      <w:r w:rsidRPr="00DA2762">
        <w:rPr>
          <w:rFonts w:asciiTheme="majorHAnsi" w:hAnsiTheme="majorHAnsi" w:cstheme="majorHAnsi"/>
          <w:color w:val="auto"/>
          <w:lang w:bidi="ar-EG"/>
        </w:rPr>
        <w:t>In our study, we performed</w:t>
      </w:r>
      <w:r w:rsidR="00DA0F00" w:rsidRPr="00DA2762">
        <w:rPr>
          <w:rFonts w:asciiTheme="majorHAnsi" w:hAnsiTheme="majorHAnsi" w:cstheme="majorHAnsi"/>
          <w:color w:val="auto"/>
          <w:lang w:bidi="ar-EG"/>
        </w:rPr>
        <w:t xml:space="preserve"> LSG for 100 morbidly obese patients. To evaluate </w:t>
      </w:r>
      <w:r w:rsidR="005F3886">
        <w:rPr>
          <w:rFonts w:asciiTheme="majorHAnsi" w:hAnsiTheme="majorHAnsi" w:cstheme="majorHAnsi"/>
          <w:color w:val="auto"/>
          <w:lang w:bidi="ar-EG"/>
        </w:rPr>
        <w:t xml:space="preserve">the </w:t>
      </w:r>
      <w:r w:rsidRPr="00DA2762">
        <w:rPr>
          <w:rFonts w:asciiTheme="majorHAnsi" w:hAnsiTheme="majorHAnsi" w:cstheme="majorHAnsi"/>
          <w:color w:val="auto"/>
          <w:lang w:bidi="ar-EG"/>
        </w:rPr>
        <w:t>impact of LSG</w:t>
      </w:r>
      <w:r w:rsidR="00DA0F00" w:rsidRPr="00DA2762">
        <w:rPr>
          <w:rFonts w:asciiTheme="majorHAnsi" w:hAnsiTheme="majorHAnsi" w:cstheme="majorHAnsi"/>
          <w:color w:val="auto"/>
          <w:lang w:bidi="ar-EG"/>
        </w:rPr>
        <w:t xml:space="preserve"> on obesity and other associated co-morbidities </w:t>
      </w:r>
      <w:r w:rsidRPr="00DA2762">
        <w:rPr>
          <w:rFonts w:asciiTheme="majorHAnsi" w:hAnsiTheme="majorHAnsi" w:cstheme="majorHAnsi"/>
          <w:color w:val="auto"/>
          <w:lang w:bidi="ar-EG"/>
        </w:rPr>
        <w:t>which include</w:t>
      </w:r>
      <w:r w:rsidR="00DA0F00" w:rsidRPr="00DA2762">
        <w:rPr>
          <w:rFonts w:asciiTheme="majorHAnsi" w:hAnsiTheme="majorHAnsi" w:cstheme="majorHAnsi"/>
          <w:color w:val="auto"/>
          <w:lang w:bidi="ar-EG"/>
        </w:rPr>
        <w:t>:</w:t>
      </w:r>
      <w:r w:rsidR="005A7B6E">
        <w:rPr>
          <w:rFonts w:asciiTheme="majorHAnsi" w:hAnsiTheme="majorHAnsi" w:cstheme="majorHAnsi" w:hint="cs"/>
          <w:color w:val="auto"/>
          <w:rtl/>
          <w:lang w:bidi="ar-EG"/>
        </w:rPr>
        <w:t xml:space="preserve"> </w:t>
      </w:r>
      <w:r w:rsidRPr="00DA2762">
        <w:rPr>
          <w:rFonts w:asciiTheme="majorHAnsi" w:hAnsiTheme="majorHAnsi" w:cstheme="majorHAnsi"/>
          <w:color w:val="auto"/>
          <w:lang w:bidi="ar-EG"/>
        </w:rPr>
        <w:t>DM, hypertension,</w:t>
      </w:r>
      <w:r w:rsidR="00A368E9" w:rsidRPr="00DA2762">
        <w:rPr>
          <w:rFonts w:asciiTheme="majorHAnsi" w:hAnsiTheme="majorHAnsi" w:cstheme="majorHAnsi"/>
          <w:color w:val="auto"/>
          <w:lang w:bidi="ar-EG"/>
        </w:rPr>
        <w:t xml:space="preserve"> OSAS</w:t>
      </w:r>
      <w:r w:rsidRPr="00DA2762">
        <w:rPr>
          <w:rFonts w:asciiTheme="majorHAnsi" w:hAnsiTheme="majorHAnsi" w:cstheme="majorHAnsi"/>
          <w:color w:val="auto"/>
          <w:lang w:bidi="ar-EG"/>
        </w:rPr>
        <w:t>,</w:t>
      </w:r>
      <w:r w:rsidR="00A368E9" w:rsidRPr="00DA2762">
        <w:rPr>
          <w:rFonts w:asciiTheme="majorHAnsi" w:hAnsiTheme="majorHAnsi" w:cstheme="majorHAnsi"/>
          <w:color w:val="auto"/>
          <w:lang w:bidi="ar-EG"/>
        </w:rPr>
        <w:t xml:space="preserve"> </w:t>
      </w:r>
      <w:r w:rsidRPr="00DA2762">
        <w:rPr>
          <w:rFonts w:asciiTheme="majorHAnsi" w:hAnsiTheme="majorHAnsi" w:cstheme="majorHAnsi"/>
          <w:color w:val="auto"/>
          <w:lang w:bidi="ar-EG"/>
        </w:rPr>
        <w:t>dyslipidemia,</w:t>
      </w:r>
      <w:r w:rsidR="00A368E9" w:rsidRPr="00DA2762">
        <w:rPr>
          <w:rFonts w:asciiTheme="majorHAnsi" w:hAnsiTheme="majorHAnsi" w:cstheme="majorHAnsi"/>
          <w:color w:val="auto"/>
          <w:lang w:bidi="ar-EG"/>
        </w:rPr>
        <w:t xml:space="preserve"> musculoskeletal pain</w:t>
      </w:r>
      <w:r w:rsidR="005F3886">
        <w:rPr>
          <w:rFonts w:asciiTheme="majorHAnsi" w:hAnsiTheme="majorHAnsi" w:cstheme="majorHAnsi"/>
          <w:color w:val="auto"/>
          <w:lang w:bidi="ar-EG"/>
        </w:rPr>
        <w:t>,</w:t>
      </w:r>
      <w:r w:rsidR="00BE1701" w:rsidRPr="00DA2762">
        <w:rPr>
          <w:rFonts w:asciiTheme="majorHAnsi" w:hAnsiTheme="majorHAnsi" w:cstheme="majorHAnsi"/>
          <w:color w:val="auto"/>
        </w:rPr>
        <w:t xml:space="preserve"> </w:t>
      </w:r>
      <w:r w:rsidRPr="00DA2762">
        <w:rPr>
          <w:rFonts w:asciiTheme="majorHAnsi" w:hAnsiTheme="majorHAnsi" w:cstheme="majorHAnsi"/>
          <w:color w:val="auto"/>
          <w:lang w:bidi="ar-EG"/>
        </w:rPr>
        <w:t>and %</w:t>
      </w:r>
      <w:r w:rsidR="00A368E9" w:rsidRPr="00DA2762">
        <w:rPr>
          <w:rFonts w:asciiTheme="majorHAnsi" w:hAnsiTheme="majorHAnsi" w:cstheme="majorHAnsi"/>
          <w:color w:val="auto"/>
          <w:lang w:bidi="ar-EG"/>
        </w:rPr>
        <w:t xml:space="preserve"> EWL</w:t>
      </w:r>
      <w:r w:rsidRPr="00DA2762">
        <w:rPr>
          <w:rFonts w:asciiTheme="majorHAnsi" w:hAnsiTheme="majorHAnsi" w:cstheme="majorHAnsi"/>
          <w:color w:val="auto"/>
          <w:lang w:bidi="ar-EG"/>
        </w:rPr>
        <w:t xml:space="preserve"> </w:t>
      </w:r>
      <w:r w:rsidR="00A368E9" w:rsidRPr="00DA2762">
        <w:rPr>
          <w:rFonts w:asciiTheme="majorHAnsi" w:hAnsiTheme="majorHAnsi" w:cstheme="majorHAnsi"/>
          <w:color w:val="auto"/>
          <w:lang w:bidi="ar-EG"/>
        </w:rPr>
        <w:t xml:space="preserve">after </w:t>
      </w:r>
      <w:r w:rsidRPr="00DA2762">
        <w:rPr>
          <w:rFonts w:asciiTheme="majorHAnsi" w:hAnsiTheme="majorHAnsi" w:cstheme="majorHAnsi"/>
          <w:color w:val="auto"/>
          <w:lang w:bidi="ar-EG"/>
        </w:rPr>
        <w:t>the surgery.</w:t>
      </w:r>
    </w:p>
    <w:p w14:paraId="2672F5CE" w14:textId="47EC57A2" w:rsidR="00DA0F00" w:rsidRPr="00DA2762" w:rsidRDefault="00DA0F00" w:rsidP="00AF1A91">
      <w:pPr>
        <w:autoSpaceDE w:val="0"/>
        <w:autoSpaceDN w:val="0"/>
        <w:adjustRightInd w:val="0"/>
        <w:ind w:firstLine="0"/>
        <w:jc w:val="both"/>
        <w:rPr>
          <w:rFonts w:asciiTheme="majorHAnsi" w:hAnsiTheme="majorHAnsi" w:cstheme="majorHAnsi"/>
          <w:color w:val="auto"/>
          <w:lang w:bidi="ar-EG"/>
        </w:rPr>
      </w:pPr>
      <w:r w:rsidRPr="00DA2762">
        <w:rPr>
          <w:rFonts w:asciiTheme="majorHAnsi" w:hAnsiTheme="majorHAnsi" w:cstheme="majorHAnsi"/>
          <w:color w:val="auto"/>
          <w:lang w:bidi="ar-EG"/>
        </w:rPr>
        <w:lastRenderedPageBreak/>
        <w:t>In our sample</w:t>
      </w:r>
      <w:r w:rsidR="005F3886">
        <w:rPr>
          <w:rFonts w:asciiTheme="majorHAnsi" w:hAnsiTheme="majorHAnsi" w:cstheme="majorHAnsi"/>
          <w:color w:val="auto"/>
          <w:lang w:bidi="ar-EG"/>
        </w:rPr>
        <w:t>,</w:t>
      </w:r>
      <w:r w:rsidRPr="00DA2762">
        <w:rPr>
          <w:rFonts w:asciiTheme="majorHAnsi" w:hAnsiTheme="majorHAnsi" w:cstheme="majorHAnsi"/>
          <w:color w:val="auto"/>
          <w:lang w:bidi="ar-EG"/>
        </w:rPr>
        <w:t xml:space="preserve"> the pre</w:t>
      </w:r>
      <w:r w:rsidR="005A7B6E">
        <w:rPr>
          <w:rFonts w:asciiTheme="majorHAnsi" w:hAnsiTheme="majorHAnsi" w:cstheme="majorHAnsi"/>
          <w:color w:val="auto"/>
          <w:lang w:bidi="ar-EG"/>
        </w:rPr>
        <w:t>-</w:t>
      </w:r>
      <w:r w:rsidRPr="00DA2762">
        <w:rPr>
          <w:rFonts w:asciiTheme="majorHAnsi" w:hAnsiTheme="majorHAnsi" w:cstheme="majorHAnsi"/>
          <w:color w:val="auto"/>
          <w:lang w:bidi="ar-EG"/>
        </w:rPr>
        <w:t>operative mean BMI was 47 kg / m2</w:t>
      </w:r>
      <w:r w:rsidR="005A7B6E">
        <w:rPr>
          <w:rFonts w:asciiTheme="majorHAnsi" w:hAnsiTheme="majorHAnsi" w:cstheme="majorHAnsi"/>
          <w:color w:val="auto"/>
          <w:lang w:bidi="ar-EG"/>
        </w:rPr>
        <w:t>,</w:t>
      </w:r>
      <w:r w:rsidRPr="00DA2762">
        <w:rPr>
          <w:rFonts w:asciiTheme="majorHAnsi" w:hAnsiTheme="majorHAnsi" w:cstheme="majorHAnsi"/>
          <w:color w:val="auto"/>
          <w:lang w:bidi="ar-EG"/>
        </w:rPr>
        <w:t xml:space="preserve"> which also decreased after </w:t>
      </w:r>
      <w:r w:rsidR="005A7B6E">
        <w:rPr>
          <w:rFonts w:asciiTheme="majorHAnsi" w:hAnsiTheme="majorHAnsi" w:cstheme="majorHAnsi"/>
          <w:color w:val="auto"/>
          <w:lang w:bidi="ar-EG"/>
        </w:rPr>
        <w:t>one</w:t>
      </w:r>
      <w:r w:rsidRPr="00DA2762">
        <w:rPr>
          <w:rFonts w:asciiTheme="majorHAnsi" w:hAnsiTheme="majorHAnsi" w:cstheme="majorHAnsi"/>
          <w:color w:val="auto"/>
          <w:lang w:bidi="ar-EG"/>
        </w:rPr>
        <w:t xml:space="preserve"> year to 30.3 kg / m2. </w:t>
      </w:r>
      <w:r w:rsidR="005A7B6E">
        <w:rPr>
          <w:rFonts w:asciiTheme="majorHAnsi" w:hAnsiTheme="majorHAnsi" w:cstheme="majorHAnsi"/>
          <w:color w:val="auto"/>
          <w:lang w:bidi="ar-EG"/>
        </w:rPr>
        <w:t>Moreover,</w:t>
      </w:r>
      <w:r w:rsidRPr="00DA2762">
        <w:rPr>
          <w:rFonts w:asciiTheme="majorHAnsi" w:hAnsiTheme="majorHAnsi" w:cstheme="majorHAnsi"/>
          <w:color w:val="auto"/>
          <w:lang w:bidi="ar-EG"/>
        </w:rPr>
        <w:t xml:space="preserve"> this is also consistent with Wang et al., who recorded a mean loss of BMI at </w:t>
      </w:r>
      <w:r w:rsidR="005A7B6E">
        <w:rPr>
          <w:rFonts w:asciiTheme="majorHAnsi" w:hAnsiTheme="majorHAnsi" w:cstheme="majorHAnsi"/>
          <w:color w:val="auto"/>
          <w:lang w:bidi="ar-EG"/>
        </w:rPr>
        <w:t>one</w:t>
      </w:r>
      <w:r w:rsidRPr="00DA2762">
        <w:rPr>
          <w:rFonts w:asciiTheme="majorHAnsi" w:hAnsiTheme="majorHAnsi" w:cstheme="majorHAnsi"/>
          <w:color w:val="auto"/>
          <w:lang w:bidi="ar-EG"/>
        </w:rPr>
        <w:t xml:space="preserve"> year from 40.8 kg / m2 to 27.9 kg / m2</w:t>
      </w:r>
      <w:r w:rsidR="00AF1A91" w:rsidRPr="00DA2762">
        <w:rPr>
          <w:rFonts w:asciiTheme="majorHAnsi" w:hAnsiTheme="majorHAnsi" w:cstheme="majorHAnsi"/>
          <w:color w:val="auto"/>
          <w:lang w:bidi="ar-EG"/>
        </w:rPr>
        <w:t xml:space="preserve"> (</w:t>
      </w:r>
      <w:r w:rsidRPr="00DA2762">
        <w:rPr>
          <w:rFonts w:asciiTheme="majorHAnsi" w:hAnsiTheme="majorHAnsi" w:cstheme="majorHAnsi"/>
          <w:color w:val="auto"/>
          <w:lang w:bidi="ar-EG"/>
        </w:rPr>
        <w:t>18</w:t>
      </w:r>
      <w:r w:rsidR="00AF1A91" w:rsidRPr="00DA2762">
        <w:rPr>
          <w:rFonts w:asciiTheme="majorHAnsi" w:hAnsiTheme="majorHAnsi" w:cstheme="majorHAnsi"/>
          <w:color w:val="auto"/>
          <w:lang w:bidi="ar-EG"/>
        </w:rPr>
        <w:t>).</w:t>
      </w:r>
    </w:p>
    <w:p w14:paraId="17A6B9BA" w14:textId="59274A05" w:rsidR="00C83E25" w:rsidRPr="00DA2762" w:rsidRDefault="001B42E0" w:rsidP="005A7B6E">
      <w:pPr>
        <w:autoSpaceDE w:val="0"/>
        <w:autoSpaceDN w:val="0"/>
        <w:adjustRightInd w:val="0"/>
        <w:ind w:firstLine="0"/>
        <w:jc w:val="both"/>
        <w:rPr>
          <w:rFonts w:asciiTheme="majorHAnsi" w:hAnsiTheme="majorHAnsi" w:cstheme="majorHAnsi"/>
          <w:color w:val="auto"/>
          <w:lang w:bidi="ar-EG"/>
        </w:rPr>
      </w:pPr>
      <w:r>
        <w:rPr>
          <w:rFonts w:asciiTheme="majorHAnsi" w:hAnsiTheme="majorHAnsi" w:cstheme="majorHAnsi"/>
          <w:color w:val="auto"/>
          <w:lang w:bidi="ar-EG"/>
        </w:rPr>
        <w:t xml:space="preserve">    </w:t>
      </w:r>
      <w:r w:rsidR="00A368E9" w:rsidRPr="00DA2762">
        <w:rPr>
          <w:rFonts w:asciiTheme="majorHAnsi" w:hAnsiTheme="majorHAnsi" w:cstheme="majorHAnsi"/>
          <w:color w:val="auto"/>
          <w:lang w:bidi="ar-EG"/>
        </w:rPr>
        <w:t>In our study</w:t>
      </w:r>
      <w:r w:rsidR="005F3886">
        <w:rPr>
          <w:rFonts w:asciiTheme="majorHAnsi" w:hAnsiTheme="majorHAnsi" w:cstheme="majorHAnsi"/>
          <w:color w:val="auto"/>
          <w:lang w:bidi="ar-EG"/>
        </w:rPr>
        <w:t>,</w:t>
      </w:r>
      <w:r w:rsidR="00A368E9" w:rsidRPr="00DA2762">
        <w:rPr>
          <w:rFonts w:asciiTheme="majorHAnsi" w:hAnsiTheme="majorHAnsi" w:cstheme="majorHAnsi"/>
          <w:color w:val="auto"/>
          <w:lang w:bidi="ar-EG"/>
        </w:rPr>
        <w:t xml:space="preserve"> the average </w:t>
      </w:r>
      <w:r w:rsidR="00A368E9" w:rsidRPr="00DA2762">
        <w:rPr>
          <w:rFonts w:asciiTheme="majorHAnsi" w:hAnsiTheme="majorHAnsi" w:cstheme="majorHAnsi"/>
          <w:color w:val="auto"/>
        </w:rPr>
        <w:t>%EWL</w:t>
      </w:r>
      <w:r w:rsidR="00474D97" w:rsidRPr="00DA2762">
        <w:rPr>
          <w:rFonts w:asciiTheme="majorHAnsi" w:hAnsiTheme="majorHAnsi" w:cstheme="majorHAnsi"/>
          <w:color w:val="auto"/>
          <w:lang w:bidi="ar-EG"/>
        </w:rPr>
        <w:t xml:space="preserve"> after </w:t>
      </w:r>
      <w:r w:rsidR="005A7B6E">
        <w:rPr>
          <w:rFonts w:asciiTheme="majorHAnsi" w:hAnsiTheme="majorHAnsi" w:cstheme="majorHAnsi"/>
          <w:color w:val="auto"/>
          <w:lang w:bidi="ar-EG"/>
        </w:rPr>
        <w:t>one</w:t>
      </w:r>
      <w:r w:rsidR="00474D97" w:rsidRPr="00DA2762">
        <w:rPr>
          <w:rFonts w:asciiTheme="majorHAnsi" w:hAnsiTheme="majorHAnsi" w:cstheme="majorHAnsi"/>
          <w:color w:val="auto"/>
          <w:lang w:bidi="ar-EG"/>
        </w:rPr>
        <w:t xml:space="preserve"> year was 63.5%.</w:t>
      </w:r>
      <w:r w:rsidR="00AF1A91" w:rsidRPr="00DA2762">
        <w:rPr>
          <w:rFonts w:asciiTheme="majorHAnsi" w:hAnsiTheme="majorHAnsi" w:cstheme="majorHAnsi"/>
          <w:color w:val="auto"/>
          <w:lang w:bidi="ar-EG"/>
        </w:rPr>
        <w:t xml:space="preserve"> W</w:t>
      </w:r>
      <w:r w:rsidR="00DA0F00" w:rsidRPr="00DA2762">
        <w:rPr>
          <w:rFonts w:asciiTheme="majorHAnsi" w:hAnsiTheme="majorHAnsi" w:cstheme="majorHAnsi"/>
          <w:color w:val="auto"/>
          <w:lang w:bidi="ar-EG"/>
        </w:rPr>
        <w:t xml:space="preserve">e found </w:t>
      </w:r>
      <w:r w:rsidR="000C6872" w:rsidRPr="00DA2762">
        <w:rPr>
          <w:rFonts w:asciiTheme="majorHAnsi" w:hAnsiTheme="majorHAnsi" w:cstheme="majorHAnsi"/>
          <w:color w:val="auto"/>
          <w:lang w:bidi="ar-EG"/>
        </w:rPr>
        <w:t xml:space="preserve">that </w:t>
      </w:r>
      <w:r w:rsidR="00DA0F00" w:rsidRPr="00DA2762">
        <w:rPr>
          <w:rFonts w:asciiTheme="majorHAnsi" w:hAnsiTheme="majorHAnsi" w:cstheme="majorHAnsi"/>
          <w:color w:val="auto"/>
          <w:lang w:bidi="ar-EG"/>
        </w:rPr>
        <w:t>our findings agree with the observed broad range</w:t>
      </w:r>
      <w:r w:rsidR="00474D97" w:rsidRPr="00DA2762">
        <w:rPr>
          <w:rFonts w:asciiTheme="majorHAnsi" w:hAnsiTheme="majorHAnsi" w:cstheme="majorHAnsi"/>
          <w:color w:val="auto"/>
          <w:lang w:bidi="ar-EG"/>
        </w:rPr>
        <w:t xml:space="preserve"> mentioned by other studies</w:t>
      </w:r>
      <w:r>
        <w:rPr>
          <w:rFonts w:asciiTheme="majorHAnsi" w:hAnsiTheme="majorHAnsi" w:cstheme="majorHAnsi"/>
          <w:color w:val="auto"/>
          <w:lang w:bidi="ar-EG"/>
        </w:rPr>
        <w:t>(14-18)</w:t>
      </w:r>
      <w:r w:rsidR="00DA0F00" w:rsidRPr="00DA2762">
        <w:rPr>
          <w:rFonts w:asciiTheme="majorHAnsi" w:hAnsiTheme="majorHAnsi" w:cstheme="majorHAnsi"/>
          <w:color w:val="auto"/>
          <w:lang w:bidi="ar-EG"/>
        </w:rPr>
        <w:t xml:space="preserve"> Accordingly, the percentage of EWLs </w:t>
      </w:r>
      <w:r w:rsidR="00474D97" w:rsidRPr="00DA2762">
        <w:rPr>
          <w:rFonts w:asciiTheme="majorHAnsi" w:hAnsiTheme="majorHAnsi" w:cstheme="majorHAnsi"/>
          <w:color w:val="auto"/>
          <w:lang w:bidi="ar-EG"/>
        </w:rPr>
        <w:t xml:space="preserve">varies </w:t>
      </w:r>
      <w:r w:rsidR="00DA0F00" w:rsidRPr="00DA2762">
        <w:rPr>
          <w:rFonts w:asciiTheme="majorHAnsi" w:hAnsiTheme="majorHAnsi" w:cstheme="majorHAnsi"/>
          <w:color w:val="auto"/>
          <w:lang w:bidi="ar-EG"/>
        </w:rPr>
        <w:t>between 64.3%</w:t>
      </w:r>
      <w:r w:rsidR="005A7B6E">
        <w:rPr>
          <w:rFonts w:asciiTheme="majorHAnsi" w:hAnsiTheme="majorHAnsi" w:cstheme="majorHAnsi"/>
          <w:color w:val="auto"/>
          <w:lang w:bidi="ar-EG"/>
        </w:rPr>
        <w:t>,</w:t>
      </w:r>
      <w:r w:rsidR="00DA0F00" w:rsidRPr="00DA2762">
        <w:rPr>
          <w:rFonts w:asciiTheme="majorHAnsi" w:hAnsiTheme="majorHAnsi" w:cstheme="majorHAnsi"/>
          <w:color w:val="auto"/>
          <w:lang w:bidi="ar-EG"/>
        </w:rPr>
        <w:t xml:space="preserve"> as reported by Franco et al</w:t>
      </w:r>
      <w:r w:rsidR="005A7B6E">
        <w:rPr>
          <w:rFonts w:asciiTheme="majorHAnsi" w:hAnsiTheme="majorHAnsi" w:cstheme="majorHAnsi"/>
          <w:color w:val="auto"/>
          <w:lang w:bidi="ar-EG"/>
        </w:rPr>
        <w:t>.</w:t>
      </w:r>
      <w:r w:rsidR="00AF1A91" w:rsidRPr="00DA2762">
        <w:rPr>
          <w:rFonts w:asciiTheme="majorHAnsi" w:hAnsiTheme="majorHAnsi" w:cstheme="majorHAnsi"/>
          <w:color w:val="auto"/>
          <w:lang w:bidi="ar-EG"/>
        </w:rPr>
        <w:t xml:space="preserve"> (</w:t>
      </w:r>
      <w:r w:rsidR="00DA0F00" w:rsidRPr="00DA2762">
        <w:rPr>
          <w:rFonts w:asciiTheme="majorHAnsi" w:hAnsiTheme="majorHAnsi" w:cstheme="majorHAnsi"/>
          <w:color w:val="auto"/>
          <w:lang w:bidi="ar-EG"/>
        </w:rPr>
        <w:t>19</w:t>
      </w:r>
      <w:r w:rsidR="00AF1A91" w:rsidRPr="00DA2762">
        <w:rPr>
          <w:rFonts w:asciiTheme="majorHAnsi" w:hAnsiTheme="majorHAnsi" w:cstheme="majorHAnsi"/>
          <w:color w:val="auto"/>
          <w:lang w:bidi="ar-EG"/>
        </w:rPr>
        <w:t>)</w:t>
      </w:r>
      <w:r w:rsidR="005A7B6E">
        <w:rPr>
          <w:rFonts w:asciiTheme="majorHAnsi" w:hAnsiTheme="majorHAnsi" w:cstheme="majorHAnsi"/>
          <w:color w:val="auto"/>
          <w:lang w:bidi="ar-EG"/>
        </w:rPr>
        <w:t>,</w:t>
      </w:r>
      <w:r w:rsidR="00DA0F00" w:rsidRPr="00DA2762">
        <w:rPr>
          <w:rFonts w:asciiTheme="majorHAnsi" w:hAnsiTheme="majorHAnsi" w:cstheme="majorHAnsi"/>
          <w:color w:val="auto"/>
          <w:lang w:bidi="ar-EG"/>
        </w:rPr>
        <w:t xml:space="preserve"> and 86%</w:t>
      </w:r>
      <w:r w:rsidR="005A7B6E">
        <w:rPr>
          <w:rFonts w:asciiTheme="majorHAnsi" w:hAnsiTheme="majorHAnsi" w:cstheme="majorHAnsi"/>
          <w:color w:val="auto"/>
          <w:lang w:bidi="ar-EG"/>
        </w:rPr>
        <w:t>,</w:t>
      </w:r>
      <w:r w:rsidR="00DA0F00" w:rsidRPr="00DA2762">
        <w:rPr>
          <w:rFonts w:asciiTheme="majorHAnsi" w:hAnsiTheme="majorHAnsi" w:cstheme="majorHAnsi"/>
          <w:color w:val="auto"/>
          <w:lang w:bidi="ar-EG"/>
        </w:rPr>
        <w:t xml:space="preserve"> as reported by Han et al</w:t>
      </w:r>
      <w:r w:rsidR="005A7B6E">
        <w:rPr>
          <w:rFonts w:asciiTheme="majorHAnsi" w:hAnsiTheme="majorHAnsi" w:cstheme="majorHAnsi"/>
          <w:color w:val="auto"/>
          <w:lang w:bidi="ar-EG"/>
        </w:rPr>
        <w:t>.</w:t>
      </w:r>
      <w:r w:rsidR="00DA0F00" w:rsidRPr="00DA2762">
        <w:rPr>
          <w:rFonts w:asciiTheme="majorHAnsi" w:hAnsiTheme="majorHAnsi" w:cstheme="majorHAnsi"/>
          <w:color w:val="auto"/>
          <w:lang w:bidi="ar-EG"/>
        </w:rPr>
        <w:t>)</w:t>
      </w:r>
      <w:r w:rsidR="00AF1A91" w:rsidRPr="00DA2762">
        <w:rPr>
          <w:rFonts w:asciiTheme="majorHAnsi" w:hAnsiTheme="majorHAnsi" w:cstheme="majorHAnsi"/>
          <w:color w:val="auto"/>
          <w:lang w:bidi="ar-EG"/>
        </w:rPr>
        <w:t xml:space="preserve"> (</w:t>
      </w:r>
      <w:r w:rsidR="00DA0F00" w:rsidRPr="00DA2762">
        <w:rPr>
          <w:rFonts w:asciiTheme="majorHAnsi" w:hAnsiTheme="majorHAnsi" w:cstheme="majorHAnsi"/>
          <w:color w:val="auto"/>
          <w:lang w:bidi="ar-EG"/>
        </w:rPr>
        <w:t>20</w:t>
      </w:r>
      <w:r w:rsidR="00AF1A91" w:rsidRPr="00DA2762">
        <w:rPr>
          <w:rFonts w:asciiTheme="majorHAnsi" w:hAnsiTheme="majorHAnsi" w:cstheme="majorHAnsi"/>
          <w:color w:val="auto"/>
          <w:lang w:bidi="ar-EG"/>
        </w:rPr>
        <w:t>)</w:t>
      </w:r>
      <w:r w:rsidR="005A7B6E">
        <w:rPr>
          <w:rFonts w:asciiTheme="majorHAnsi" w:hAnsiTheme="majorHAnsi" w:cstheme="majorHAnsi"/>
          <w:color w:val="auto"/>
          <w:lang w:bidi="ar-EG"/>
        </w:rPr>
        <w:t>,</w:t>
      </w:r>
      <w:r w:rsidR="00DA0F00" w:rsidRPr="00DA2762">
        <w:rPr>
          <w:rFonts w:asciiTheme="majorHAnsi" w:hAnsiTheme="majorHAnsi" w:cstheme="majorHAnsi"/>
          <w:color w:val="auto"/>
          <w:lang w:bidi="ar-EG"/>
        </w:rPr>
        <w:t xml:space="preserve"> was reported </w:t>
      </w:r>
      <w:r w:rsidR="005A7B6E">
        <w:rPr>
          <w:rFonts w:asciiTheme="majorHAnsi" w:hAnsiTheme="majorHAnsi" w:cstheme="majorHAnsi"/>
          <w:color w:val="auto"/>
          <w:lang w:bidi="ar-EG"/>
        </w:rPr>
        <w:t>one</w:t>
      </w:r>
      <w:r w:rsidR="00DA0F00" w:rsidRPr="00DA2762">
        <w:rPr>
          <w:rFonts w:asciiTheme="majorHAnsi" w:hAnsiTheme="majorHAnsi" w:cstheme="majorHAnsi"/>
          <w:color w:val="auto"/>
          <w:lang w:bidi="ar-EG"/>
        </w:rPr>
        <w:t xml:space="preserve"> year after the LSG. </w:t>
      </w:r>
      <w:r w:rsidR="005A7B6E">
        <w:rPr>
          <w:rFonts w:asciiTheme="majorHAnsi" w:hAnsiTheme="majorHAnsi" w:cstheme="majorHAnsi"/>
          <w:color w:val="auto"/>
          <w:lang w:bidi="ar-EG"/>
        </w:rPr>
        <w:t>Noun et al. also matched this</w:t>
      </w:r>
      <w:r w:rsidR="005A7B6E">
        <w:rPr>
          <w:rFonts w:asciiTheme="majorHAnsi" w:hAnsiTheme="majorHAnsi" w:cstheme="majorHAnsi" w:hint="cs"/>
          <w:color w:val="auto"/>
          <w:rtl/>
          <w:lang w:bidi="ar-EG"/>
        </w:rPr>
        <w:t xml:space="preserve"> </w:t>
      </w:r>
      <w:r w:rsidR="005A7B6E">
        <w:rPr>
          <w:rFonts w:asciiTheme="majorHAnsi" w:hAnsiTheme="majorHAnsi" w:cstheme="majorHAnsi"/>
          <w:color w:val="auto"/>
          <w:lang w:bidi="ar-EG"/>
        </w:rPr>
        <w:t>and</w:t>
      </w:r>
      <w:r w:rsidR="00F153C9" w:rsidRPr="00DA2762">
        <w:rPr>
          <w:rFonts w:asciiTheme="majorHAnsi" w:hAnsiTheme="majorHAnsi" w:cstheme="majorHAnsi"/>
          <w:color w:val="auto"/>
          <w:lang w:bidi="ar-EG"/>
        </w:rPr>
        <w:t xml:space="preserve"> stated that </w:t>
      </w:r>
      <w:r w:rsidR="007C6A0F" w:rsidRPr="00DA2762">
        <w:rPr>
          <w:rFonts w:asciiTheme="majorHAnsi" w:hAnsiTheme="majorHAnsi" w:cstheme="majorHAnsi"/>
          <w:color w:val="auto"/>
          <w:lang w:bidi="ar-EG"/>
        </w:rPr>
        <w:t>90%</w:t>
      </w:r>
      <w:r w:rsidR="00C83E25" w:rsidRPr="00DA2762">
        <w:rPr>
          <w:rFonts w:asciiTheme="majorHAnsi" w:hAnsiTheme="majorHAnsi" w:cstheme="majorHAnsi"/>
          <w:color w:val="auto"/>
          <w:lang w:bidi="ar-EG"/>
        </w:rPr>
        <w:t xml:space="preserve"> </w:t>
      </w:r>
      <w:r w:rsidR="007C6A0F" w:rsidRPr="00DA2762">
        <w:rPr>
          <w:rFonts w:asciiTheme="majorHAnsi" w:hAnsiTheme="majorHAnsi" w:cstheme="majorHAnsi"/>
          <w:color w:val="auto"/>
          <w:lang w:bidi="ar-EG"/>
        </w:rPr>
        <w:t>of</w:t>
      </w:r>
      <w:r w:rsidR="00C83E25" w:rsidRPr="00DA2762">
        <w:rPr>
          <w:rFonts w:asciiTheme="majorHAnsi" w:hAnsiTheme="majorHAnsi" w:cstheme="majorHAnsi"/>
          <w:color w:val="auto"/>
          <w:lang w:bidi="ar-EG"/>
        </w:rPr>
        <w:t xml:space="preserve"> weight loss </w:t>
      </w:r>
      <w:r w:rsidR="007C6A0F" w:rsidRPr="00DA2762">
        <w:rPr>
          <w:rFonts w:asciiTheme="majorHAnsi" w:hAnsiTheme="majorHAnsi" w:cstheme="majorHAnsi"/>
          <w:color w:val="auto"/>
          <w:lang w:bidi="ar-EG"/>
        </w:rPr>
        <w:t xml:space="preserve">has happened in the first </w:t>
      </w:r>
      <w:r w:rsidR="005A7B6E">
        <w:rPr>
          <w:rFonts w:asciiTheme="majorHAnsi" w:hAnsiTheme="majorHAnsi" w:cstheme="majorHAnsi"/>
          <w:color w:val="auto"/>
          <w:lang w:bidi="ar-EG"/>
        </w:rPr>
        <w:t>six</w:t>
      </w:r>
      <w:r w:rsidR="00C83E25" w:rsidRPr="00DA2762">
        <w:rPr>
          <w:rFonts w:asciiTheme="majorHAnsi" w:hAnsiTheme="majorHAnsi" w:cstheme="majorHAnsi"/>
          <w:color w:val="auto"/>
          <w:lang w:bidi="ar-EG"/>
        </w:rPr>
        <w:t xml:space="preserve"> months and then </w:t>
      </w:r>
      <w:r w:rsidR="00F153C9" w:rsidRPr="00DA2762">
        <w:rPr>
          <w:rFonts w:asciiTheme="majorHAnsi" w:hAnsiTheme="majorHAnsi" w:cstheme="majorHAnsi"/>
          <w:color w:val="auto"/>
          <w:lang w:bidi="ar-EG"/>
        </w:rPr>
        <w:t>become</w:t>
      </w:r>
      <w:r w:rsidR="005F3886">
        <w:rPr>
          <w:rFonts w:asciiTheme="majorHAnsi" w:hAnsiTheme="majorHAnsi" w:cstheme="majorHAnsi"/>
          <w:color w:val="auto"/>
          <w:lang w:bidi="ar-EG"/>
        </w:rPr>
        <w:t>s</w:t>
      </w:r>
      <w:r w:rsidR="00F153C9" w:rsidRPr="00DA2762">
        <w:rPr>
          <w:rFonts w:asciiTheme="majorHAnsi" w:hAnsiTheme="majorHAnsi" w:cstheme="majorHAnsi"/>
          <w:color w:val="auto"/>
          <w:lang w:bidi="ar-EG"/>
        </w:rPr>
        <w:t xml:space="preserve"> stable.</w:t>
      </w:r>
      <w:r w:rsidR="00C83E25" w:rsidRPr="00DA2762">
        <w:rPr>
          <w:rFonts w:asciiTheme="majorHAnsi" w:hAnsiTheme="majorHAnsi" w:cstheme="majorHAnsi"/>
          <w:color w:val="auto"/>
          <w:lang w:bidi="ar-EG"/>
        </w:rPr>
        <w:t xml:space="preserve"> </w:t>
      </w:r>
      <w:r w:rsidR="00AF1A91" w:rsidRPr="00DA2762">
        <w:rPr>
          <w:rFonts w:asciiTheme="majorHAnsi" w:hAnsiTheme="majorHAnsi" w:cstheme="majorHAnsi"/>
          <w:color w:val="auto"/>
          <w:lang w:bidi="ar-EG"/>
        </w:rPr>
        <w:t>A</w:t>
      </w:r>
      <w:r w:rsidR="00C83E25" w:rsidRPr="00DA2762">
        <w:rPr>
          <w:rFonts w:asciiTheme="majorHAnsi" w:hAnsiTheme="majorHAnsi" w:cstheme="majorHAnsi"/>
          <w:color w:val="auto"/>
          <w:lang w:bidi="ar-EG"/>
        </w:rPr>
        <w:t>t an EWL value of 76 percent after post</w:t>
      </w:r>
      <w:r w:rsidR="005A7B6E">
        <w:rPr>
          <w:rFonts w:asciiTheme="majorHAnsi" w:hAnsiTheme="majorHAnsi" w:cstheme="majorHAnsi"/>
          <w:color w:val="auto"/>
          <w:lang w:bidi="ar-EG"/>
        </w:rPr>
        <w:t>-</w:t>
      </w:r>
      <w:r w:rsidR="00C83E25" w:rsidRPr="00DA2762">
        <w:rPr>
          <w:rFonts w:asciiTheme="majorHAnsi" w:hAnsiTheme="majorHAnsi" w:cstheme="majorHAnsi"/>
          <w:color w:val="auto"/>
          <w:lang w:bidi="ar-EG"/>
        </w:rPr>
        <w:t xml:space="preserve">operative month 12. The mean pre-operative BMI was down at 12 months to 24.7 ± 2. The mean weight loss percentage was 25.3 percent of the initial weight at that time. Substantial weight loss occurred in most cases, hitting the 50 percent EWL at </w:t>
      </w:r>
      <w:r w:rsidR="005A7B6E">
        <w:rPr>
          <w:rFonts w:asciiTheme="majorHAnsi" w:hAnsiTheme="majorHAnsi" w:cstheme="majorHAnsi"/>
          <w:color w:val="auto"/>
          <w:lang w:bidi="ar-EG"/>
        </w:rPr>
        <w:t>one</w:t>
      </w:r>
      <w:r w:rsidR="00C83E25" w:rsidRPr="00DA2762">
        <w:rPr>
          <w:rFonts w:asciiTheme="majorHAnsi" w:hAnsiTheme="majorHAnsi" w:cstheme="majorHAnsi"/>
          <w:color w:val="auto"/>
          <w:lang w:bidi="ar-EG"/>
        </w:rPr>
        <w:t xml:space="preserve"> year with 96.8 percent </w:t>
      </w:r>
      <w:r w:rsidR="00AF1A91" w:rsidRPr="00DA2762">
        <w:rPr>
          <w:rFonts w:asciiTheme="majorHAnsi" w:hAnsiTheme="majorHAnsi" w:cstheme="majorHAnsi"/>
          <w:color w:val="auto"/>
          <w:lang w:bidi="ar-EG"/>
        </w:rPr>
        <w:t>(</w:t>
      </w:r>
      <w:r w:rsidR="00C83E25" w:rsidRPr="00DA2762">
        <w:rPr>
          <w:rFonts w:asciiTheme="majorHAnsi" w:hAnsiTheme="majorHAnsi" w:cstheme="majorHAnsi"/>
          <w:color w:val="auto"/>
          <w:lang w:bidi="ar-EG"/>
        </w:rPr>
        <w:t>21</w:t>
      </w:r>
      <w:r w:rsidR="00AF1A91" w:rsidRPr="00DA2762">
        <w:rPr>
          <w:rFonts w:asciiTheme="majorHAnsi" w:hAnsiTheme="majorHAnsi" w:cstheme="majorHAnsi"/>
          <w:color w:val="auto"/>
          <w:lang w:bidi="ar-EG"/>
        </w:rPr>
        <w:t>).</w:t>
      </w:r>
      <w:r w:rsidR="00C83E25" w:rsidRPr="00DA2762">
        <w:rPr>
          <w:rFonts w:asciiTheme="majorHAnsi" w:hAnsiTheme="majorHAnsi" w:cstheme="majorHAnsi"/>
          <w:color w:val="auto"/>
          <w:lang w:bidi="ar-EG"/>
        </w:rPr>
        <w:t xml:space="preserve"> </w:t>
      </w:r>
    </w:p>
    <w:p w14:paraId="1B91C43C" w14:textId="2ADD527D" w:rsidR="00A368E9" w:rsidRPr="00DA2762" w:rsidRDefault="001B42E0" w:rsidP="005A7B6E">
      <w:pPr>
        <w:autoSpaceDE w:val="0"/>
        <w:autoSpaceDN w:val="0"/>
        <w:adjustRightInd w:val="0"/>
        <w:ind w:firstLine="0"/>
        <w:jc w:val="both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 xml:space="preserve">    </w:t>
      </w:r>
      <w:r w:rsidR="00A368E9" w:rsidRPr="00DA2762">
        <w:rPr>
          <w:rFonts w:asciiTheme="majorHAnsi" w:hAnsiTheme="majorHAnsi" w:cstheme="majorHAnsi"/>
          <w:color w:val="auto"/>
        </w:rPr>
        <w:t xml:space="preserve">These outcomes are increasingly attributed to variability in patient compliance with </w:t>
      </w:r>
      <w:r w:rsidR="00C83E25" w:rsidRPr="00DA2762">
        <w:rPr>
          <w:rFonts w:asciiTheme="majorHAnsi" w:hAnsiTheme="majorHAnsi" w:cstheme="majorHAnsi"/>
          <w:color w:val="auto"/>
        </w:rPr>
        <w:t xml:space="preserve">pre- </w:t>
      </w:r>
      <w:r w:rsidR="00F153C9" w:rsidRPr="00DA2762">
        <w:rPr>
          <w:rFonts w:asciiTheme="majorHAnsi" w:hAnsiTheme="majorHAnsi" w:cstheme="majorHAnsi"/>
          <w:color w:val="auto"/>
        </w:rPr>
        <w:t>and post-operative guidelines and his</w:t>
      </w:r>
      <w:r w:rsidR="00C83E25" w:rsidRPr="00DA2762">
        <w:rPr>
          <w:rFonts w:asciiTheme="majorHAnsi" w:hAnsiTheme="majorHAnsi" w:cstheme="majorHAnsi"/>
          <w:color w:val="auto"/>
        </w:rPr>
        <w:t xml:space="preserve"> </w:t>
      </w:r>
      <w:r w:rsidR="00AF1A91" w:rsidRPr="00DA2762">
        <w:rPr>
          <w:rFonts w:asciiTheme="majorHAnsi" w:hAnsiTheme="majorHAnsi" w:cstheme="majorHAnsi"/>
          <w:color w:val="auto"/>
        </w:rPr>
        <w:t>behaviors</w:t>
      </w:r>
      <w:r w:rsidR="00C83E25" w:rsidRPr="00DA2762">
        <w:rPr>
          <w:rFonts w:asciiTheme="majorHAnsi" w:hAnsiTheme="majorHAnsi" w:cstheme="majorHAnsi"/>
          <w:color w:val="auto"/>
        </w:rPr>
        <w:t>, in particular</w:t>
      </w:r>
      <w:r w:rsidR="005F3886">
        <w:rPr>
          <w:rFonts w:asciiTheme="majorHAnsi" w:hAnsiTheme="majorHAnsi" w:cstheme="majorHAnsi"/>
          <w:color w:val="auto"/>
        </w:rPr>
        <w:t>,</w:t>
      </w:r>
      <w:r w:rsidR="00C83E25" w:rsidRPr="00DA2762">
        <w:rPr>
          <w:rFonts w:asciiTheme="majorHAnsi" w:hAnsiTheme="majorHAnsi" w:cstheme="majorHAnsi"/>
          <w:color w:val="auto"/>
        </w:rPr>
        <w:t xml:space="preserve"> those relating to eating patterns and activity</w:t>
      </w:r>
      <w:r w:rsidR="00A368E9" w:rsidRPr="00DA2762">
        <w:rPr>
          <w:rFonts w:asciiTheme="majorHAnsi" w:hAnsiTheme="majorHAnsi" w:cstheme="majorHAnsi"/>
          <w:color w:val="auto"/>
        </w:rPr>
        <w:t xml:space="preserve"> also the size of the </w:t>
      </w:r>
      <w:proofErr w:type="spellStart"/>
      <w:r w:rsidR="00A368E9" w:rsidRPr="00DA2762">
        <w:rPr>
          <w:rFonts w:asciiTheme="majorHAnsi" w:hAnsiTheme="majorHAnsi" w:cstheme="majorHAnsi"/>
          <w:color w:val="auto"/>
        </w:rPr>
        <w:t>bougie</w:t>
      </w:r>
      <w:proofErr w:type="spellEnd"/>
      <w:r w:rsidR="00A368E9" w:rsidRPr="00DA2762">
        <w:rPr>
          <w:rFonts w:asciiTheme="majorHAnsi" w:hAnsiTheme="majorHAnsi" w:cstheme="majorHAnsi"/>
          <w:color w:val="auto"/>
        </w:rPr>
        <w:t xml:space="preserve"> used and the distance of the beginning of stapling from the pylorus varies </w:t>
      </w:r>
      <w:r w:rsidR="005A7B6E">
        <w:rPr>
          <w:rFonts w:asciiTheme="majorHAnsi" w:hAnsiTheme="majorHAnsi" w:cstheme="majorHAnsi"/>
          <w:color w:val="auto"/>
        </w:rPr>
        <w:t>significan</w:t>
      </w:r>
      <w:r w:rsidR="00A368E9" w:rsidRPr="00DA2762">
        <w:rPr>
          <w:rFonts w:asciiTheme="majorHAnsi" w:hAnsiTheme="majorHAnsi" w:cstheme="majorHAnsi"/>
          <w:color w:val="auto"/>
        </w:rPr>
        <w:t xml:space="preserve">tly in the outcomes of weight loss. </w:t>
      </w:r>
    </w:p>
    <w:p w14:paraId="1D8913AE" w14:textId="3356B7FD" w:rsidR="00A368E9" w:rsidRPr="00DA2762" w:rsidRDefault="00A368E9" w:rsidP="005A7B6E">
      <w:pPr>
        <w:ind w:firstLine="0"/>
        <w:jc w:val="both"/>
        <w:rPr>
          <w:rFonts w:asciiTheme="majorHAnsi" w:hAnsiTheme="majorHAnsi" w:cstheme="majorHAnsi"/>
          <w:color w:val="auto"/>
        </w:rPr>
      </w:pPr>
      <w:r w:rsidRPr="005A7B6E">
        <w:rPr>
          <w:rFonts w:asciiTheme="majorHAnsi" w:hAnsiTheme="majorHAnsi" w:cstheme="majorHAnsi"/>
          <w:color w:val="auto"/>
          <w:lang w:bidi="ar-EG"/>
        </w:rPr>
        <w:t>Regarding improvement in glycemic control</w:t>
      </w:r>
      <w:r w:rsidR="005A7B6E" w:rsidRPr="005A7B6E">
        <w:rPr>
          <w:rFonts w:asciiTheme="majorHAnsi" w:hAnsiTheme="majorHAnsi" w:cstheme="majorHAnsi"/>
          <w:color w:val="auto"/>
          <w:lang w:bidi="ar-EG"/>
        </w:rPr>
        <w:t xml:space="preserve">, </w:t>
      </w:r>
      <w:r w:rsidR="005A7B6E">
        <w:rPr>
          <w:rFonts w:asciiTheme="majorHAnsi" w:hAnsiTheme="majorHAnsi" w:cstheme="majorHAnsi"/>
          <w:color w:val="auto"/>
          <w:lang w:bidi="ar-EG"/>
        </w:rPr>
        <w:t>17</w:t>
      </w:r>
      <w:r w:rsidRPr="00DA2762">
        <w:rPr>
          <w:rFonts w:asciiTheme="majorHAnsi" w:hAnsiTheme="majorHAnsi" w:cstheme="majorHAnsi"/>
          <w:color w:val="auto"/>
        </w:rPr>
        <w:t xml:space="preserve"> patients among the LSG group in our study </w:t>
      </w:r>
      <w:r w:rsidR="005A7B6E">
        <w:rPr>
          <w:rFonts w:asciiTheme="majorHAnsi" w:hAnsiTheme="majorHAnsi" w:cstheme="majorHAnsi"/>
          <w:color w:val="auto"/>
        </w:rPr>
        <w:t>had diabetes;</w:t>
      </w:r>
      <w:r w:rsidRPr="00DA2762">
        <w:rPr>
          <w:rFonts w:asciiTheme="majorHAnsi" w:hAnsiTheme="majorHAnsi" w:cstheme="majorHAnsi"/>
          <w:color w:val="auto"/>
        </w:rPr>
        <w:t xml:space="preserve"> the mean HBA 1c has significantly decreased from 8.5 to 7.3</w:t>
      </w:r>
      <w:r w:rsidR="005A7B6E">
        <w:rPr>
          <w:rFonts w:asciiTheme="majorHAnsi" w:hAnsiTheme="majorHAnsi" w:cstheme="majorHAnsi"/>
          <w:color w:val="auto"/>
        </w:rPr>
        <w:t>,</w:t>
      </w:r>
      <w:r w:rsidRPr="00DA2762">
        <w:rPr>
          <w:rFonts w:asciiTheme="majorHAnsi" w:hAnsiTheme="majorHAnsi" w:cstheme="majorHAnsi"/>
          <w:color w:val="auto"/>
        </w:rPr>
        <w:t xml:space="preserve"> then 6.4 at 6, 12 months</w:t>
      </w:r>
      <w:r w:rsidR="005A7B6E">
        <w:rPr>
          <w:rFonts w:asciiTheme="majorHAnsi" w:hAnsiTheme="majorHAnsi" w:cstheme="majorHAnsi"/>
          <w:color w:val="auto"/>
        </w:rPr>
        <w:t>,</w:t>
      </w:r>
      <w:r w:rsidRPr="00DA2762">
        <w:rPr>
          <w:rFonts w:asciiTheme="majorHAnsi" w:hAnsiTheme="majorHAnsi" w:cstheme="majorHAnsi"/>
          <w:color w:val="auto"/>
        </w:rPr>
        <w:t xml:space="preserve"> respectively.</w:t>
      </w:r>
      <w:r w:rsidR="005A7B6E">
        <w:rPr>
          <w:rFonts w:asciiTheme="majorHAnsi" w:hAnsiTheme="majorHAnsi" w:cstheme="majorHAnsi"/>
          <w:color w:val="auto"/>
        </w:rPr>
        <w:t xml:space="preserve"> </w:t>
      </w:r>
      <w:r w:rsidRPr="00DA2762">
        <w:rPr>
          <w:rFonts w:asciiTheme="majorHAnsi" w:hAnsiTheme="majorHAnsi" w:cstheme="majorHAnsi"/>
          <w:color w:val="auto"/>
        </w:rPr>
        <w:t>Moon Han et al</w:t>
      </w:r>
      <w:r w:rsidR="005A7B6E">
        <w:rPr>
          <w:rFonts w:asciiTheme="majorHAnsi" w:hAnsiTheme="majorHAnsi" w:cstheme="majorHAnsi"/>
          <w:color w:val="auto"/>
        </w:rPr>
        <w:t>.</w:t>
      </w:r>
      <w:r w:rsidRPr="00DA2762">
        <w:rPr>
          <w:rFonts w:asciiTheme="majorHAnsi" w:hAnsiTheme="majorHAnsi" w:cstheme="majorHAnsi"/>
          <w:color w:val="auto"/>
        </w:rPr>
        <w:t xml:space="preserve"> reported </w:t>
      </w:r>
      <w:r w:rsidR="005F3886">
        <w:rPr>
          <w:rFonts w:asciiTheme="majorHAnsi" w:hAnsiTheme="majorHAnsi" w:cstheme="majorHAnsi"/>
          <w:color w:val="auto"/>
        </w:rPr>
        <w:t xml:space="preserve">a </w:t>
      </w:r>
      <w:r w:rsidRPr="00DA2762">
        <w:rPr>
          <w:rFonts w:asciiTheme="majorHAnsi" w:hAnsiTheme="majorHAnsi" w:cstheme="majorHAnsi"/>
          <w:color w:val="auto"/>
        </w:rPr>
        <w:t xml:space="preserve">100% resolution of the DM after </w:t>
      </w:r>
      <w:r w:rsidR="005A7B6E">
        <w:rPr>
          <w:rFonts w:asciiTheme="majorHAnsi" w:hAnsiTheme="majorHAnsi" w:cstheme="majorHAnsi"/>
          <w:color w:val="auto"/>
        </w:rPr>
        <w:t>six</w:t>
      </w:r>
      <w:r w:rsidRPr="00DA2762">
        <w:rPr>
          <w:rFonts w:asciiTheme="majorHAnsi" w:hAnsiTheme="majorHAnsi" w:cstheme="majorHAnsi"/>
          <w:color w:val="auto"/>
        </w:rPr>
        <w:t xml:space="preserve"> months</w:t>
      </w:r>
      <w:r w:rsidR="00AF1A91" w:rsidRPr="00DA2762">
        <w:rPr>
          <w:rFonts w:asciiTheme="majorHAnsi" w:hAnsiTheme="majorHAnsi" w:cstheme="majorHAnsi"/>
          <w:color w:val="auto"/>
        </w:rPr>
        <w:t xml:space="preserve"> </w:t>
      </w:r>
      <w:r w:rsidRPr="00DA2762">
        <w:rPr>
          <w:rFonts w:asciiTheme="majorHAnsi" w:hAnsiTheme="majorHAnsi" w:cstheme="majorHAnsi"/>
          <w:color w:val="auto"/>
        </w:rPr>
        <w:t>(</w:t>
      </w:r>
      <w:r w:rsidR="00004BC8" w:rsidRPr="00DA2762">
        <w:rPr>
          <w:rFonts w:asciiTheme="majorHAnsi" w:hAnsiTheme="majorHAnsi" w:cstheme="majorHAnsi"/>
          <w:color w:val="auto"/>
        </w:rPr>
        <w:t>22</w:t>
      </w:r>
      <w:r w:rsidRPr="00DA2762">
        <w:rPr>
          <w:rFonts w:asciiTheme="majorHAnsi" w:hAnsiTheme="majorHAnsi" w:cstheme="majorHAnsi"/>
          <w:color w:val="auto"/>
        </w:rPr>
        <w:t>). Gill R et al</w:t>
      </w:r>
      <w:r w:rsidR="005A7B6E">
        <w:rPr>
          <w:rFonts w:asciiTheme="majorHAnsi" w:hAnsiTheme="majorHAnsi" w:cstheme="majorHAnsi"/>
          <w:color w:val="auto"/>
        </w:rPr>
        <w:t>.</w:t>
      </w:r>
      <w:r w:rsidRPr="00DA2762">
        <w:rPr>
          <w:rFonts w:asciiTheme="majorHAnsi" w:hAnsiTheme="majorHAnsi" w:cstheme="majorHAnsi"/>
          <w:color w:val="auto"/>
        </w:rPr>
        <w:t xml:space="preserve"> </w:t>
      </w:r>
      <w:r w:rsidR="00F153C9" w:rsidRPr="00DA2762">
        <w:rPr>
          <w:rFonts w:asciiTheme="majorHAnsi" w:hAnsiTheme="majorHAnsi" w:cstheme="majorHAnsi"/>
          <w:color w:val="auto"/>
        </w:rPr>
        <w:t>documented</w:t>
      </w:r>
      <w:r w:rsidRPr="00DA2762">
        <w:rPr>
          <w:rFonts w:asciiTheme="majorHAnsi" w:hAnsiTheme="majorHAnsi" w:cstheme="majorHAnsi"/>
          <w:color w:val="auto"/>
        </w:rPr>
        <w:t xml:space="preserve"> </w:t>
      </w:r>
      <w:r w:rsidR="005F3886">
        <w:rPr>
          <w:rFonts w:asciiTheme="majorHAnsi" w:hAnsiTheme="majorHAnsi" w:cstheme="majorHAnsi"/>
          <w:color w:val="auto"/>
        </w:rPr>
        <w:t xml:space="preserve">a </w:t>
      </w:r>
      <w:r w:rsidR="00474D97" w:rsidRPr="00DA2762">
        <w:rPr>
          <w:rFonts w:asciiTheme="majorHAnsi" w:hAnsiTheme="majorHAnsi" w:cstheme="majorHAnsi"/>
          <w:color w:val="auto"/>
        </w:rPr>
        <w:t>resolution</w:t>
      </w:r>
      <w:r w:rsidR="00F153C9" w:rsidRPr="00DA2762">
        <w:rPr>
          <w:rFonts w:asciiTheme="majorHAnsi" w:hAnsiTheme="majorHAnsi" w:cstheme="majorHAnsi"/>
          <w:color w:val="auto"/>
        </w:rPr>
        <w:t xml:space="preserve"> in</w:t>
      </w:r>
      <w:r w:rsidRPr="00DA2762">
        <w:rPr>
          <w:rFonts w:asciiTheme="majorHAnsi" w:hAnsiTheme="majorHAnsi" w:cstheme="majorHAnsi"/>
          <w:color w:val="auto"/>
        </w:rPr>
        <w:t xml:space="preserve"> 66.2% of </w:t>
      </w:r>
      <w:r w:rsidR="00474D97" w:rsidRPr="00DA2762">
        <w:rPr>
          <w:rFonts w:asciiTheme="majorHAnsi" w:hAnsiTheme="majorHAnsi" w:cstheme="majorHAnsi"/>
          <w:color w:val="auto"/>
        </w:rPr>
        <w:t>diabetic</w:t>
      </w:r>
      <w:r w:rsidRPr="00DA2762">
        <w:rPr>
          <w:rFonts w:asciiTheme="majorHAnsi" w:hAnsiTheme="majorHAnsi" w:cstheme="majorHAnsi"/>
          <w:color w:val="auto"/>
        </w:rPr>
        <w:t xml:space="preserve"> patients, </w:t>
      </w:r>
      <w:r w:rsidR="00AF1A91" w:rsidRPr="00DA2762">
        <w:rPr>
          <w:rFonts w:asciiTheme="majorHAnsi" w:hAnsiTheme="majorHAnsi" w:cstheme="majorHAnsi"/>
          <w:color w:val="auto"/>
        </w:rPr>
        <w:t>improvement</w:t>
      </w:r>
      <w:r w:rsidRPr="00DA2762">
        <w:rPr>
          <w:rFonts w:asciiTheme="majorHAnsi" w:hAnsiTheme="majorHAnsi" w:cstheme="majorHAnsi"/>
          <w:color w:val="auto"/>
        </w:rPr>
        <w:t xml:space="preserve"> in 26.9%, and </w:t>
      </w:r>
      <w:r w:rsidR="00F153C9" w:rsidRPr="00DA2762">
        <w:rPr>
          <w:rFonts w:asciiTheme="majorHAnsi" w:hAnsiTheme="majorHAnsi" w:cstheme="majorHAnsi"/>
          <w:color w:val="auto"/>
        </w:rPr>
        <w:t xml:space="preserve">stabilization of condition </w:t>
      </w:r>
      <w:r w:rsidRPr="00DA2762">
        <w:rPr>
          <w:rFonts w:asciiTheme="majorHAnsi" w:hAnsiTheme="majorHAnsi" w:cstheme="majorHAnsi"/>
          <w:color w:val="auto"/>
        </w:rPr>
        <w:t>in 13.1%(</w:t>
      </w:r>
      <w:r w:rsidR="00004BC8" w:rsidRPr="00DA2762">
        <w:rPr>
          <w:rFonts w:asciiTheme="majorHAnsi" w:hAnsiTheme="majorHAnsi" w:cstheme="majorHAnsi"/>
          <w:color w:val="auto"/>
        </w:rPr>
        <w:t>23</w:t>
      </w:r>
      <w:r w:rsidRPr="00DA2762">
        <w:rPr>
          <w:rFonts w:asciiTheme="majorHAnsi" w:hAnsiTheme="majorHAnsi" w:cstheme="majorHAnsi"/>
          <w:color w:val="auto"/>
        </w:rPr>
        <w:t xml:space="preserve">). Similar results to our study </w:t>
      </w:r>
      <w:r w:rsidR="005F3886">
        <w:rPr>
          <w:rFonts w:asciiTheme="majorHAnsi" w:hAnsiTheme="majorHAnsi" w:cstheme="majorHAnsi"/>
          <w:color w:val="auto"/>
        </w:rPr>
        <w:t xml:space="preserve">were </w:t>
      </w:r>
      <w:r w:rsidRPr="00DA2762">
        <w:rPr>
          <w:rFonts w:asciiTheme="majorHAnsi" w:hAnsiTheme="majorHAnsi" w:cstheme="majorHAnsi"/>
          <w:color w:val="auto"/>
        </w:rPr>
        <w:t xml:space="preserve">found in a study by </w:t>
      </w:r>
      <w:proofErr w:type="spellStart"/>
      <w:r w:rsidRPr="00DA2762">
        <w:rPr>
          <w:rFonts w:asciiTheme="majorHAnsi" w:hAnsiTheme="majorHAnsi" w:cstheme="majorHAnsi"/>
          <w:color w:val="auto"/>
        </w:rPr>
        <w:t>Zabadi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et al</w:t>
      </w:r>
      <w:r w:rsidR="005A7B6E">
        <w:rPr>
          <w:rFonts w:asciiTheme="majorHAnsi" w:hAnsiTheme="majorHAnsi" w:cstheme="majorHAnsi"/>
          <w:color w:val="auto"/>
        </w:rPr>
        <w:t>.</w:t>
      </w:r>
      <w:r w:rsidR="00AF1A91" w:rsidRPr="00DA2762">
        <w:rPr>
          <w:rFonts w:asciiTheme="majorHAnsi" w:hAnsiTheme="majorHAnsi" w:cstheme="majorHAnsi"/>
          <w:color w:val="auto"/>
        </w:rPr>
        <w:t xml:space="preserve"> </w:t>
      </w:r>
      <w:r w:rsidRPr="00DA2762">
        <w:rPr>
          <w:rFonts w:asciiTheme="majorHAnsi" w:hAnsiTheme="majorHAnsi" w:cstheme="majorHAnsi"/>
          <w:color w:val="auto"/>
        </w:rPr>
        <w:t>(</w:t>
      </w:r>
      <w:r w:rsidR="00004BC8" w:rsidRPr="00DA2762">
        <w:rPr>
          <w:rFonts w:asciiTheme="majorHAnsi" w:hAnsiTheme="majorHAnsi" w:cstheme="majorHAnsi"/>
          <w:color w:val="auto"/>
        </w:rPr>
        <w:t>24</w:t>
      </w:r>
      <w:r w:rsidRPr="00DA2762">
        <w:rPr>
          <w:rFonts w:asciiTheme="majorHAnsi" w:hAnsiTheme="majorHAnsi" w:cstheme="majorHAnsi"/>
          <w:color w:val="auto"/>
        </w:rPr>
        <w:t>)</w:t>
      </w:r>
      <w:r w:rsidR="00AF1A91" w:rsidRPr="00DA2762">
        <w:rPr>
          <w:rFonts w:asciiTheme="majorHAnsi" w:hAnsiTheme="majorHAnsi" w:cstheme="majorHAnsi"/>
          <w:color w:val="auto"/>
        </w:rPr>
        <w:t>.</w:t>
      </w:r>
      <w:r w:rsidRPr="00DA2762">
        <w:rPr>
          <w:rFonts w:asciiTheme="majorHAnsi" w:hAnsiTheme="majorHAnsi" w:cstheme="majorHAnsi"/>
          <w:color w:val="auto"/>
        </w:rPr>
        <w:t xml:space="preserve"> </w:t>
      </w:r>
    </w:p>
    <w:p w14:paraId="4E7B1A3E" w14:textId="4F27A388" w:rsidR="00A368E9" w:rsidRPr="00DA2762" w:rsidRDefault="001B42E0" w:rsidP="001B42E0">
      <w:pPr>
        <w:ind w:firstLine="0"/>
        <w:jc w:val="both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  <w:lang w:bidi="ar-EG"/>
        </w:rPr>
        <w:lastRenderedPageBreak/>
        <w:t xml:space="preserve">    The </w:t>
      </w:r>
      <w:r w:rsidR="005A7B6E">
        <w:rPr>
          <w:rFonts w:asciiTheme="majorHAnsi" w:hAnsiTheme="majorHAnsi" w:cstheme="majorHAnsi"/>
          <w:color w:val="auto"/>
          <w:lang w:bidi="ar-EG"/>
        </w:rPr>
        <w:t xml:space="preserve"> i</w:t>
      </w:r>
      <w:r w:rsidR="00A368E9" w:rsidRPr="00DA2762">
        <w:rPr>
          <w:rFonts w:asciiTheme="majorHAnsi" w:hAnsiTheme="majorHAnsi" w:cstheme="majorHAnsi"/>
          <w:color w:val="auto"/>
        </w:rPr>
        <w:t xml:space="preserve">mprovement </w:t>
      </w:r>
      <w:r w:rsidRPr="00DA2762">
        <w:rPr>
          <w:rFonts w:asciiTheme="majorHAnsi" w:hAnsiTheme="majorHAnsi" w:cstheme="majorHAnsi"/>
          <w:color w:val="auto"/>
          <w:lang w:bidi="ar-EG"/>
        </w:rPr>
        <w:t>in blood pressure control</w:t>
      </w:r>
      <w:r w:rsidRPr="00DA2762">
        <w:rPr>
          <w:rFonts w:asciiTheme="majorHAnsi" w:hAnsiTheme="majorHAnsi" w:cstheme="majorHAnsi"/>
          <w:color w:val="auto"/>
        </w:rPr>
        <w:t xml:space="preserve"> </w:t>
      </w:r>
      <w:r w:rsidR="00A368E9" w:rsidRPr="00DA2762">
        <w:rPr>
          <w:rFonts w:asciiTheme="majorHAnsi" w:hAnsiTheme="majorHAnsi" w:cstheme="majorHAnsi"/>
          <w:color w:val="auto"/>
        </w:rPr>
        <w:t>occurred in 6 out of 25 patients after LSG that was documented by decreasing the dose of the antihypertensive drugs needed to control their blood pressure 12 months post-operatively and resolution of hypertension ha</w:t>
      </w:r>
      <w:r w:rsidR="005F3886">
        <w:rPr>
          <w:rFonts w:asciiTheme="majorHAnsi" w:hAnsiTheme="majorHAnsi" w:cstheme="majorHAnsi"/>
          <w:color w:val="auto"/>
        </w:rPr>
        <w:t>ve</w:t>
      </w:r>
      <w:r w:rsidR="00A368E9" w:rsidRPr="00DA2762">
        <w:rPr>
          <w:rFonts w:asciiTheme="majorHAnsi" w:hAnsiTheme="majorHAnsi" w:cstheme="majorHAnsi"/>
          <w:color w:val="auto"/>
        </w:rPr>
        <w:t xml:space="preserve"> occurred in 13 patients. Moon Han reported </w:t>
      </w:r>
      <w:r w:rsidR="005F3886">
        <w:rPr>
          <w:rFonts w:asciiTheme="majorHAnsi" w:hAnsiTheme="majorHAnsi" w:cstheme="majorHAnsi"/>
          <w:color w:val="auto"/>
        </w:rPr>
        <w:t xml:space="preserve">a </w:t>
      </w:r>
      <w:r w:rsidR="00A368E9" w:rsidRPr="00DA2762">
        <w:rPr>
          <w:rFonts w:asciiTheme="majorHAnsi" w:hAnsiTheme="majorHAnsi" w:cstheme="majorHAnsi"/>
          <w:color w:val="auto"/>
        </w:rPr>
        <w:t xml:space="preserve">resolution of </w:t>
      </w:r>
      <w:r w:rsidR="005A7B6E">
        <w:rPr>
          <w:rFonts w:asciiTheme="majorHAnsi" w:hAnsiTheme="majorHAnsi" w:cstheme="majorHAnsi"/>
          <w:color w:val="auto"/>
        </w:rPr>
        <w:t>h</w:t>
      </w:r>
      <w:r w:rsidR="00A368E9" w:rsidRPr="00DA2762">
        <w:rPr>
          <w:rFonts w:asciiTheme="majorHAnsi" w:hAnsiTheme="majorHAnsi" w:cstheme="majorHAnsi"/>
          <w:color w:val="auto"/>
        </w:rPr>
        <w:t>ypertension in 13 of 14 patients (92.9%) (</w:t>
      </w:r>
      <w:r w:rsidR="00004BC8" w:rsidRPr="00DA2762">
        <w:rPr>
          <w:rFonts w:asciiTheme="majorHAnsi" w:hAnsiTheme="majorHAnsi" w:cstheme="majorHAnsi"/>
          <w:color w:val="auto"/>
        </w:rPr>
        <w:t>25</w:t>
      </w:r>
      <w:r w:rsidR="00A368E9" w:rsidRPr="00DA2762">
        <w:rPr>
          <w:rFonts w:asciiTheme="majorHAnsi" w:hAnsiTheme="majorHAnsi" w:cstheme="majorHAnsi"/>
          <w:color w:val="auto"/>
        </w:rPr>
        <w:t xml:space="preserve">). </w:t>
      </w:r>
      <w:proofErr w:type="spellStart"/>
      <w:r w:rsidR="00A368E9" w:rsidRPr="00DA2762">
        <w:rPr>
          <w:rFonts w:asciiTheme="majorHAnsi" w:hAnsiTheme="majorHAnsi" w:cstheme="majorHAnsi"/>
          <w:color w:val="auto"/>
        </w:rPr>
        <w:t>Almogy</w:t>
      </w:r>
      <w:proofErr w:type="spellEnd"/>
      <w:r w:rsidR="00A368E9" w:rsidRPr="00DA2762">
        <w:rPr>
          <w:rFonts w:asciiTheme="majorHAnsi" w:hAnsiTheme="majorHAnsi" w:cstheme="majorHAnsi"/>
          <w:color w:val="auto"/>
        </w:rPr>
        <w:t xml:space="preserve"> et al</w:t>
      </w:r>
      <w:r w:rsidR="005A7B6E">
        <w:rPr>
          <w:rFonts w:asciiTheme="majorHAnsi" w:hAnsiTheme="majorHAnsi" w:cstheme="majorHAnsi"/>
          <w:color w:val="auto"/>
        </w:rPr>
        <w:t>.</w:t>
      </w:r>
      <w:r w:rsidR="00A368E9" w:rsidRPr="00DA2762">
        <w:rPr>
          <w:rFonts w:asciiTheme="majorHAnsi" w:hAnsiTheme="majorHAnsi" w:cstheme="majorHAnsi"/>
          <w:color w:val="auto"/>
        </w:rPr>
        <w:t xml:space="preserve"> </w:t>
      </w:r>
      <w:r w:rsidR="00F153C9" w:rsidRPr="00DA2762">
        <w:rPr>
          <w:rFonts w:asciiTheme="majorHAnsi" w:hAnsiTheme="majorHAnsi" w:cstheme="majorHAnsi"/>
          <w:color w:val="auto"/>
        </w:rPr>
        <w:t xml:space="preserve">noticed </w:t>
      </w:r>
      <w:r w:rsidR="00603296" w:rsidRPr="00DA2762">
        <w:rPr>
          <w:rFonts w:asciiTheme="majorHAnsi" w:hAnsiTheme="majorHAnsi" w:cstheme="majorHAnsi"/>
          <w:color w:val="auto"/>
        </w:rPr>
        <w:t>hypertension in</w:t>
      </w:r>
      <w:r w:rsidR="00A368E9" w:rsidRPr="00DA2762">
        <w:rPr>
          <w:rFonts w:asciiTheme="majorHAnsi" w:hAnsiTheme="majorHAnsi" w:cstheme="majorHAnsi"/>
          <w:color w:val="auto"/>
        </w:rPr>
        <w:t xml:space="preserve"> 62% of </w:t>
      </w:r>
      <w:r w:rsidR="00603296" w:rsidRPr="00DA2762">
        <w:rPr>
          <w:rFonts w:asciiTheme="majorHAnsi" w:hAnsiTheme="majorHAnsi" w:cstheme="majorHAnsi"/>
          <w:color w:val="auto"/>
        </w:rPr>
        <w:t>their</w:t>
      </w:r>
      <w:r w:rsidR="00A368E9" w:rsidRPr="00DA2762">
        <w:rPr>
          <w:rFonts w:asciiTheme="majorHAnsi" w:hAnsiTheme="majorHAnsi" w:cstheme="majorHAnsi"/>
          <w:color w:val="auto"/>
        </w:rPr>
        <w:t xml:space="preserve"> </w:t>
      </w:r>
      <w:r w:rsidR="00F153C9" w:rsidRPr="00DA2762">
        <w:rPr>
          <w:rFonts w:asciiTheme="majorHAnsi" w:hAnsiTheme="majorHAnsi" w:cstheme="majorHAnsi"/>
          <w:color w:val="auto"/>
        </w:rPr>
        <w:t>sample</w:t>
      </w:r>
      <w:r w:rsidR="005A7B6E">
        <w:rPr>
          <w:rFonts w:asciiTheme="majorHAnsi" w:hAnsiTheme="majorHAnsi" w:cstheme="majorHAnsi"/>
          <w:color w:val="auto"/>
        </w:rPr>
        <w:t>,</w:t>
      </w:r>
      <w:r w:rsidR="00A368E9" w:rsidRPr="00DA2762">
        <w:rPr>
          <w:rFonts w:asciiTheme="majorHAnsi" w:hAnsiTheme="majorHAnsi" w:cstheme="majorHAnsi"/>
          <w:color w:val="auto"/>
        </w:rPr>
        <w:t xml:space="preserve"> and 38.1% </w:t>
      </w:r>
      <w:r w:rsidR="00603296" w:rsidRPr="00DA2762">
        <w:rPr>
          <w:rFonts w:asciiTheme="majorHAnsi" w:hAnsiTheme="majorHAnsi" w:cstheme="majorHAnsi"/>
          <w:color w:val="auto"/>
        </w:rPr>
        <w:t xml:space="preserve">has shown </w:t>
      </w:r>
      <w:r w:rsidR="001E271E" w:rsidRPr="00DA2762">
        <w:rPr>
          <w:rFonts w:asciiTheme="majorHAnsi" w:hAnsiTheme="majorHAnsi" w:cstheme="majorHAnsi"/>
          <w:color w:val="auto"/>
        </w:rPr>
        <w:t>improvement</w:t>
      </w:r>
      <w:r w:rsidR="00A368E9" w:rsidRPr="00DA2762">
        <w:rPr>
          <w:rFonts w:asciiTheme="majorHAnsi" w:hAnsiTheme="majorHAnsi" w:cstheme="majorHAnsi"/>
          <w:color w:val="auto"/>
        </w:rPr>
        <w:t xml:space="preserve"> </w:t>
      </w:r>
      <w:r w:rsidR="001E271E" w:rsidRPr="00DA2762">
        <w:rPr>
          <w:rFonts w:asciiTheme="majorHAnsi" w:hAnsiTheme="majorHAnsi" w:cstheme="majorHAnsi"/>
          <w:color w:val="auto"/>
        </w:rPr>
        <w:t>post-operative</w:t>
      </w:r>
      <w:r w:rsidR="00A368E9" w:rsidRPr="00DA2762">
        <w:rPr>
          <w:rFonts w:asciiTheme="majorHAnsi" w:hAnsiTheme="majorHAnsi" w:cstheme="majorHAnsi"/>
          <w:color w:val="auto"/>
        </w:rPr>
        <w:t xml:space="preserve"> (</w:t>
      </w:r>
      <w:r w:rsidR="00004BC8" w:rsidRPr="00DA2762">
        <w:rPr>
          <w:rFonts w:asciiTheme="majorHAnsi" w:hAnsiTheme="majorHAnsi" w:cstheme="majorHAnsi"/>
          <w:color w:val="auto"/>
        </w:rPr>
        <w:t>26</w:t>
      </w:r>
      <w:r w:rsidR="00A368E9" w:rsidRPr="00DA2762">
        <w:rPr>
          <w:rFonts w:asciiTheme="majorHAnsi" w:hAnsiTheme="majorHAnsi" w:cstheme="majorHAnsi"/>
          <w:color w:val="auto"/>
        </w:rPr>
        <w:t xml:space="preserve">). Another study that was conducted in 2008 by </w:t>
      </w:r>
      <w:proofErr w:type="spellStart"/>
      <w:r w:rsidR="00A368E9" w:rsidRPr="00DA2762">
        <w:rPr>
          <w:rFonts w:asciiTheme="majorHAnsi" w:hAnsiTheme="majorHAnsi" w:cstheme="majorHAnsi"/>
          <w:color w:val="auto"/>
        </w:rPr>
        <w:t>Sammour</w:t>
      </w:r>
      <w:proofErr w:type="spellEnd"/>
      <w:r w:rsidR="00A368E9" w:rsidRPr="00DA2762">
        <w:rPr>
          <w:rFonts w:asciiTheme="majorHAnsi" w:hAnsiTheme="majorHAnsi" w:cstheme="majorHAnsi"/>
          <w:color w:val="auto"/>
        </w:rPr>
        <w:t xml:space="preserve"> et al</w:t>
      </w:r>
      <w:r w:rsidR="005A7B6E">
        <w:rPr>
          <w:rFonts w:asciiTheme="majorHAnsi" w:hAnsiTheme="majorHAnsi" w:cstheme="majorHAnsi"/>
          <w:color w:val="auto"/>
        </w:rPr>
        <w:t>.</w:t>
      </w:r>
      <w:r w:rsidR="00A368E9" w:rsidRPr="00DA2762">
        <w:rPr>
          <w:rFonts w:asciiTheme="majorHAnsi" w:hAnsiTheme="majorHAnsi" w:cstheme="majorHAnsi"/>
          <w:color w:val="auto"/>
        </w:rPr>
        <w:t xml:space="preserve"> </w:t>
      </w:r>
      <w:r w:rsidR="00603296" w:rsidRPr="00DA2762">
        <w:rPr>
          <w:rFonts w:asciiTheme="majorHAnsi" w:hAnsiTheme="majorHAnsi" w:cstheme="majorHAnsi"/>
          <w:color w:val="auto"/>
        </w:rPr>
        <w:t>that has been conducted on</w:t>
      </w:r>
      <w:r w:rsidR="00A368E9" w:rsidRPr="00DA2762">
        <w:rPr>
          <w:rFonts w:asciiTheme="majorHAnsi" w:hAnsiTheme="majorHAnsi" w:cstheme="majorHAnsi"/>
          <w:color w:val="auto"/>
        </w:rPr>
        <w:t xml:space="preserve"> 100 patients </w:t>
      </w:r>
      <w:r w:rsidR="00603296" w:rsidRPr="00DA2762">
        <w:rPr>
          <w:rFonts w:asciiTheme="majorHAnsi" w:hAnsiTheme="majorHAnsi" w:cstheme="majorHAnsi"/>
          <w:color w:val="auto"/>
        </w:rPr>
        <w:t xml:space="preserve">has shown improvement in 60% </w:t>
      </w:r>
      <w:r w:rsidR="00A368E9" w:rsidRPr="00DA2762">
        <w:rPr>
          <w:rFonts w:asciiTheme="majorHAnsi" w:hAnsiTheme="majorHAnsi" w:cstheme="majorHAnsi"/>
          <w:color w:val="auto"/>
        </w:rPr>
        <w:t xml:space="preserve">of </w:t>
      </w:r>
      <w:r w:rsidR="001E271E" w:rsidRPr="00DA2762">
        <w:rPr>
          <w:rFonts w:asciiTheme="majorHAnsi" w:hAnsiTheme="majorHAnsi" w:cstheme="majorHAnsi"/>
          <w:color w:val="auto"/>
        </w:rPr>
        <w:t>hypertensive obese patients</w:t>
      </w:r>
      <w:r w:rsidR="00A368E9" w:rsidRPr="00DA2762">
        <w:rPr>
          <w:rFonts w:asciiTheme="majorHAnsi" w:hAnsiTheme="majorHAnsi" w:cstheme="majorHAnsi"/>
          <w:color w:val="auto"/>
        </w:rPr>
        <w:t xml:space="preserve"> (n = 45) </w:t>
      </w:r>
      <w:r w:rsidR="00603296" w:rsidRPr="00DA2762">
        <w:rPr>
          <w:rFonts w:asciiTheme="majorHAnsi" w:hAnsiTheme="majorHAnsi" w:cstheme="majorHAnsi"/>
          <w:color w:val="auto"/>
        </w:rPr>
        <w:t xml:space="preserve">within </w:t>
      </w:r>
      <w:r w:rsidR="005A7B6E">
        <w:rPr>
          <w:rFonts w:asciiTheme="majorHAnsi" w:hAnsiTheme="majorHAnsi" w:cstheme="majorHAnsi"/>
          <w:color w:val="auto"/>
        </w:rPr>
        <w:t>one</w:t>
      </w:r>
      <w:r w:rsidR="00603296" w:rsidRPr="00DA2762">
        <w:rPr>
          <w:rFonts w:asciiTheme="majorHAnsi" w:hAnsiTheme="majorHAnsi" w:cstheme="majorHAnsi"/>
          <w:color w:val="auto"/>
        </w:rPr>
        <w:t xml:space="preserve"> year after LSG</w:t>
      </w:r>
      <w:r w:rsidR="00A368E9" w:rsidRPr="00DA2762">
        <w:rPr>
          <w:rFonts w:asciiTheme="majorHAnsi" w:hAnsiTheme="majorHAnsi" w:cstheme="majorHAnsi"/>
          <w:color w:val="auto"/>
        </w:rPr>
        <w:t xml:space="preserve"> (</w:t>
      </w:r>
      <w:r w:rsidR="00004BC8" w:rsidRPr="00DA2762">
        <w:rPr>
          <w:rFonts w:asciiTheme="majorHAnsi" w:hAnsiTheme="majorHAnsi" w:cstheme="majorHAnsi"/>
          <w:color w:val="auto"/>
        </w:rPr>
        <w:t>27</w:t>
      </w:r>
      <w:r w:rsidR="00A368E9" w:rsidRPr="00DA2762">
        <w:rPr>
          <w:rFonts w:asciiTheme="majorHAnsi" w:hAnsiTheme="majorHAnsi" w:cstheme="majorHAnsi"/>
          <w:color w:val="auto"/>
        </w:rPr>
        <w:t>).</w:t>
      </w:r>
    </w:p>
    <w:p w14:paraId="2DC28F64" w14:textId="33067C33" w:rsidR="00A368E9" w:rsidRPr="00DA2762" w:rsidRDefault="00A368E9" w:rsidP="005A7B6E">
      <w:pPr>
        <w:ind w:firstLine="0"/>
        <w:jc w:val="both"/>
        <w:rPr>
          <w:rFonts w:asciiTheme="majorHAnsi" w:hAnsiTheme="majorHAnsi" w:cstheme="majorHAnsi"/>
          <w:color w:val="auto"/>
        </w:rPr>
      </w:pPr>
      <w:r w:rsidRPr="00DA2762">
        <w:rPr>
          <w:rFonts w:asciiTheme="majorHAnsi" w:hAnsiTheme="majorHAnsi" w:cstheme="majorHAnsi"/>
          <w:color w:val="auto"/>
          <w:lang w:bidi="ar-EG"/>
        </w:rPr>
        <w:t xml:space="preserve">Regarding </w:t>
      </w:r>
      <w:r w:rsidR="005F3886">
        <w:rPr>
          <w:rFonts w:asciiTheme="majorHAnsi" w:hAnsiTheme="majorHAnsi" w:cstheme="majorHAnsi"/>
          <w:color w:val="auto"/>
          <w:lang w:bidi="ar-EG"/>
        </w:rPr>
        <w:t xml:space="preserve">the </w:t>
      </w:r>
      <w:r w:rsidRPr="00DA2762">
        <w:rPr>
          <w:rFonts w:asciiTheme="majorHAnsi" w:hAnsiTheme="majorHAnsi" w:cstheme="majorHAnsi"/>
          <w:color w:val="auto"/>
          <w:lang w:bidi="ar-EG"/>
        </w:rPr>
        <w:t>improvement of dyslipidemia</w:t>
      </w:r>
      <w:r w:rsidR="005A7B6E">
        <w:rPr>
          <w:rFonts w:asciiTheme="majorHAnsi" w:hAnsiTheme="majorHAnsi" w:cstheme="majorHAnsi"/>
          <w:color w:val="auto"/>
          <w:lang w:bidi="ar-EG"/>
        </w:rPr>
        <w:t>, i</w:t>
      </w:r>
      <w:r w:rsidRPr="00DA2762">
        <w:rPr>
          <w:rFonts w:asciiTheme="majorHAnsi" w:hAnsiTheme="majorHAnsi" w:cstheme="majorHAnsi"/>
          <w:color w:val="auto"/>
        </w:rPr>
        <w:t>mprovement of dyslipidemia has occurred in 18 out of 75 patients 12 months post-operatively and resolution ha</w:t>
      </w:r>
      <w:r w:rsidR="005F3886">
        <w:rPr>
          <w:rFonts w:asciiTheme="majorHAnsi" w:hAnsiTheme="majorHAnsi" w:cstheme="majorHAnsi"/>
          <w:color w:val="auto"/>
        </w:rPr>
        <w:t>ve</w:t>
      </w:r>
      <w:r w:rsidRPr="00DA2762">
        <w:rPr>
          <w:rFonts w:asciiTheme="majorHAnsi" w:hAnsiTheme="majorHAnsi" w:cstheme="majorHAnsi"/>
          <w:color w:val="auto"/>
        </w:rPr>
        <w:t xml:space="preserve"> occurred in 39 </w:t>
      </w:r>
      <w:r w:rsidR="00474D97" w:rsidRPr="00DA2762">
        <w:rPr>
          <w:rFonts w:asciiTheme="majorHAnsi" w:hAnsiTheme="majorHAnsi" w:cstheme="majorHAnsi"/>
          <w:color w:val="auto"/>
        </w:rPr>
        <w:t>patients. This</w:t>
      </w:r>
      <w:r w:rsidRPr="00DA2762">
        <w:rPr>
          <w:rFonts w:asciiTheme="majorHAnsi" w:hAnsiTheme="majorHAnsi" w:cstheme="majorHAnsi"/>
          <w:color w:val="auto"/>
        </w:rPr>
        <w:t xml:space="preserve"> is matched to a study conducted by Li K et al in Canada </w:t>
      </w:r>
      <w:r w:rsidR="005F3886">
        <w:rPr>
          <w:rFonts w:asciiTheme="majorHAnsi" w:hAnsiTheme="majorHAnsi" w:cstheme="majorHAnsi"/>
          <w:color w:val="auto"/>
        </w:rPr>
        <w:t>in</w:t>
      </w:r>
      <w:r w:rsidRPr="00DA2762">
        <w:rPr>
          <w:rFonts w:asciiTheme="majorHAnsi" w:hAnsiTheme="majorHAnsi" w:cstheme="majorHAnsi"/>
          <w:color w:val="auto"/>
        </w:rPr>
        <w:t xml:space="preserve"> 2011 and revealed resolution of dyslipidemia in 45% of patients after LSG (</w:t>
      </w:r>
      <w:r w:rsidR="00004BC8" w:rsidRPr="00DA2762">
        <w:rPr>
          <w:rFonts w:asciiTheme="majorHAnsi" w:hAnsiTheme="majorHAnsi" w:cstheme="majorHAnsi"/>
          <w:color w:val="auto"/>
        </w:rPr>
        <w:t>28</w:t>
      </w:r>
      <w:r w:rsidRPr="00DA2762">
        <w:rPr>
          <w:rFonts w:asciiTheme="majorHAnsi" w:hAnsiTheme="majorHAnsi" w:cstheme="majorHAnsi"/>
          <w:color w:val="auto"/>
        </w:rPr>
        <w:t>).</w:t>
      </w:r>
    </w:p>
    <w:p w14:paraId="1C03BFF4" w14:textId="20020DBD" w:rsidR="00A368E9" w:rsidRPr="00DA2762" w:rsidRDefault="00A368E9" w:rsidP="005F3886">
      <w:pPr>
        <w:ind w:firstLine="0"/>
        <w:jc w:val="both"/>
        <w:rPr>
          <w:rFonts w:asciiTheme="majorHAnsi" w:hAnsiTheme="majorHAnsi" w:cstheme="majorHAnsi"/>
          <w:color w:val="auto"/>
        </w:rPr>
      </w:pPr>
      <w:proofErr w:type="spellStart"/>
      <w:r w:rsidRPr="00DA2762">
        <w:rPr>
          <w:rFonts w:asciiTheme="majorHAnsi" w:hAnsiTheme="majorHAnsi" w:cstheme="majorHAnsi"/>
          <w:color w:val="auto"/>
        </w:rPr>
        <w:t>Rawlin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et al ha</w:t>
      </w:r>
      <w:r w:rsidR="005F3886">
        <w:rPr>
          <w:rFonts w:asciiTheme="majorHAnsi" w:hAnsiTheme="majorHAnsi" w:cstheme="majorHAnsi"/>
          <w:color w:val="auto"/>
        </w:rPr>
        <w:t>ve</w:t>
      </w:r>
      <w:r w:rsidRPr="00DA2762">
        <w:rPr>
          <w:rFonts w:asciiTheme="majorHAnsi" w:hAnsiTheme="majorHAnsi" w:cstheme="majorHAnsi"/>
          <w:color w:val="auto"/>
        </w:rPr>
        <w:t xml:space="preserve"> performed A 5-year retrospective study at Wright State University, Dayton, Ohio showed excellent resolution hyperlipidemia (100 %), after LSG </w:t>
      </w:r>
      <w:r w:rsidR="00AF1A91" w:rsidRPr="00DA2762">
        <w:rPr>
          <w:rFonts w:asciiTheme="majorHAnsi" w:hAnsiTheme="majorHAnsi" w:cstheme="majorHAnsi"/>
          <w:color w:val="auto"/>
        </w:rPr>
        <w:t>(</w:t>
      </w:r>
      <w:r w:rsidR="00004BC8" w:rsidRPr="00DA2762">
        <w:rPr>
          <w:rFonts w:asciiTheme="majorHAnsi" w:hAnsiTheme="majorHAnsi" w:cstheme="majorHAnsi"/>
          <w:color w:val="auto"/>
        </w:rPr>
        <w:t>29</w:t>
      </w:r>
      <w:r w:rsidR="00AF1A91" w:rsidRPr="00DA2762">
        <w:rPr>
          <w:rFonts w:asciiTheme="majorHAnsi" w:hAnsiTheme="majorHAnsi" w:cstheme="majorHAnsi"/>
          <w:color w:val="auto"/>
        </w:rPr>
        <w:t>)</w:t>
      </w:r>
      <w:r w:rsidRPr="00DA2762">
        <w:rPr>
          <w:rFonts w:asciiTheme="majorHAnsi" w:hAnsiTheme="majorHAnsi" w:cstheme="majorHAnsi"/>
          <w:color w:val="auto"/>
        </w:rPr>
        <w:t>.</w:t>
      </w:r>
    </w:p>
    <w:p w14:paraId="14303881" w14:textId="020CEA9C" w:rsidR="00A368E9" w:rsidRPr="00DA2762" w:rsidRDefault="00A368E9" w:rsidP="005A7B6E">
      <w:pPr>
        <w:ind w:firstLine="0"/>
        <w:jc w:val="both"/>
        <w:rPr>
          <w:rFonts w:asciiTheme="majorHAnsi" w:hAnsiTheme="majorHAnsi" w:cstheme="majorHAnsi"/>
          <w:color w:val="auto"/>
        </w:rPr>
      </w:pPr>
      <w:r w:rsidRPr="005A7B6E">
        <w:rPr>
          <w:rFonts w:asciiTheme="majorHAnsi" w:hAnsiTheme="majorHAnsi" w:cstheme="majorHAnsi"/>
          <w:color w:val="auto"/>
          <w:highlight w:val="yellow"/>
          <w:lang w:bidi="ar-EG"/>
        </w:rPr>
        <w:t>Regarding</w:t>
      </w:r>
      <w:r w:rsidRPr="00DA2762">
        <w:rPr>
          <w:rFonts w:asciiTheme="majorHAnsi" w:hAnsiTheme="majorHAnsi" w:cstheme="majorHAnsi"/>
          <w:color w:val="auto"/>
          <w:lang w:bidi="ar-EG"/>
        </w:rPr>
        <w:t xml:space="preserve"> obstructive sleep apnea syndrome</w:t>
      </w:r>
      <w:r w:rsidR="005A7B6E">
        <w:rPr>
          <w:rFonts w:asciiTheme="majorHAnsi" w:hAnsiTheme="majorHAnsi" w:cstheme="majorHAnsi"/>
          <w:color w:val="auto"/>
          <w:lang w:bidi="ar-EG"/>
        </w:rPr>
        <w:t>, i</w:t>
      </w:r>
      <w:r w:rsidRPr="00DA2762">
        <w:rPr>
          <w:rFonts w:asciiTheme="majorHAnsi" w:hAnsiTheme="majorHAnsi" w:cstheme="majorHAnsi"/>
          <w:color w:val="auto"/>
        </w:rPr>
        <w:t xml:space="preserve">n our study </w:t>
      </w:r>
      <w:r w:rsidR="00AF1A91" w:rsidRPr="00DA2762">
        <w:rPr>
          <w:rFonts w:asciiTheme="majorHAnsi" w:hAnsiTheme="majorHAnsi" w:cstheme="majorHAnsi"/>
          <w:color w:val="auto"/>
        </w:rPr>
        <w:t>c</w:t>
      </w:r>
      <w:r w:rsidRPr="00DA2762">
        <w:rPr>
          <w:rFonts w:asciiTheme="majorHAnsi" w:hAnsiTheme="majorHAnsi" w:cstheme="majorHAnsi"/>
          <w:color w:val="auto"/>
        </w:rPr>
        <w:t>omplete resolution of OSAS has occurred in 40 out of 60 patients 12 months after performing LSG.</w:t>
      </w:r>
      <w:r w:rsidR="00AF1A91" w:rsidRPr="00DA2762">
        <w:rPr>
          <w:rFonts w:asciiTheme="majorHAnsi" w:hAnsiTheme="majorHAnsi" w:cstheme="majorHAnsi"/>
          <w:color w:val="auto"/>
        </w:rPr>
        <w:t xml:space="preserve"> </w:t>
      </w:r>
      <w:r w:rsidRPr="00DA2762">
        <w:rPr>
          <w:rFonts w:asciiTheme="majorHAnsi" w:hAnsiTheme="majorHAnsi" w:cstheme="majorHAnsi"/>
          <w:color w:val="auto"/>
        </w:rPr>
        <w:t xml:space="preserve">This result is matched with </w:t>
      </w:r>
      <w:r w:rsidR="005F3886">
        <w:rPr>
          <w:rFonts w:asciiTheme="majorHAnsi" w:hAnsiTheme="majorHAnsi" w:cstheme="majorHAnsi"/>
          <w:color w:val="auto"/>
        </w:rPr>
        <w:t xml:space="preserve">a </w:t>
      </w:r>
      <w:r w:rsidRPr="00DA2762">
        <w:rPr>
          <w:rFonts w:asciiTheme="majorHAnsi" w:hAnsiTheme="majorHAnsi" w:cstheme="majorHAnsi"/>
          <w:color w:val="auto"/>
        </w:rPr>
        <w:t>76% resolution after LSG as shown by the study perfo</w:t>
      </w:r>
      <w:r w:rsidR="005F3886">
        <w:rPr>
          <w:rFonts w:asciiTheme="majorHAnsi" w:hAnsiTheme="majorHAnsi" w:cstheme="majorHAnsi"/>
          <w:color w:val="auto"/>
        </w:rPr>
        <w:t>r</w:t>
      </w:r>
      <w:r w:rsidRPr="00DA2762">
        <w:rPr>
          <w:rFonts w:asciiTheme="majorHAnsi" w:hAnsiTheme="majorHAnsi" w:cstheme="majorHAnsi"/>
          <w:color w:val="auto"/>
        </w:rPr>
        <w:t xml:space="preserve">med by Behrens </w:t>
      </w:r>
      <w:r w:rsidR="005F3886">
        <w:rPr>
          <w:rFonts w:asciiTheme="majorHAnsi" w:hAnsiTheme="majorHAnsi" w:cstheme="majorHAnsi"/>
          <w:color w:val="auto"/>
        </w:rPr>
        <w:t>i</w:t>
      </w:r>
      <w:r w:rsidRPr="00DA2762">
        <w:rPr>
          <w:rFonts w:asciiTheme="majorHAnsi" w:hAnsiTheme="majorHAnsi" w:cstheme="majorHAnsi"/>
          <w:color w:val="auto"/>
        </w:rPr>
        <w:t xml:space="preserve">n 2011 </w:t>
      </w:r>
      <w:r w:rsidR="00AF1A91" w:rsidRPr="00DA2762">
        <w:rPr>
          <w:rFonts w:asciiTheme="majorHAnsi" w:hAnsiTheme="majorHAnsi" w:cstheme="majorHAnsi"/>
          <w:color w:val="auto"/>
        </w:rPr>
        <w:t>(</w:t>
      </w:r>
      <w:r w:rsidR="00004BC8" w:rsidRPr="00DA2762">
        <w:rPr>
          <w:rFonts w:asciiTheme="majorHAnsi" w:hAnsiTheme="majorHAnsi" w:cstheme="majorHAnsi"/>
          <w:color w:val="auto"/>
        </w:rPr>
        <w:t>30</w:t>
      </w:r>
      <w:r w:rsidR="00AF1A91" w:rsidRPr="00DA2762">
        <w:rPr>
          <w:rFonts w:asciiTheme="majorHAnsi" w:hAnsiTheme="majorHAnsi" w:cstheme="majorHAnsi"/>
          <w:color w:val="auto"/>
        </w:rPr>
        <w:t>)</w:t>
      </w:r>
      <w:r w:rsidRPr="00DA2762">
        <w:rPr>
          <w:rFonts w:asciiTheme="majorHAnsi" w:hAnsiTheme="majorHAnsi" w:cstheme="majorHAnsi"/>
          <w:color w:val="auto"/>
        </w:rPr>
        <w:t xml:space="preserve">. </w:t>
      </w:r>
    </w:p>
    <w:p w14:paraId="18F45D6B" w14:textId="69C5A181" w:rsidR="00A368E9" w:rsidRPr="00DA2762" w:rsidRDefault="00A368E9" w:rsidP="005F3886">
      <w:pPr>
        <w:ind w:firstLine="0"/>
        <w:jc w:val="both"/>
        <w:rPr>
          <w:rFonts w:asciiTheme="majorHAnsi" w:hAnsiTheme="majorHAnsi" w:cstheme="majorHAnsi"/>
          <w:color w:val="auto"/>
        </w:rPr>
      </w:pPr>
      <w:r w:rsidRPr="00DA2762">
        <w:rPr>
          <w:rFonts w:asciiTheme="majorHAnsi" w:hAnsiTheme="majorHAnsi" w:cstheme="majorHAnsi"/>
          <w:color w:val="auto"/>
        </w:rPr>
        <w:t>Zhang et al ha</w:t>
      </w:r>
      <w:r w:rsidR="005F3886">
        <w:rPr>
          <w:rFonts w:asciiTheme="majorHAnsi" w:hAnsiTheme="majorHAnsi" w:cstheme="majorHAnsi"/>
          <w:color w:val="auto"/>
        </w:rPr>
        <w:t>ve</w:t>
      </w:r>
      <w:r w:rsidRPr="00DA2762">
        <w:rPr>
          <w:rFonts w:asciiTheme="majorHAnsi" w:hAnsiTheme="majorHAnsi" w:cstheme="majorHAnsi"/>
          <w:color w:val="auto"/>
        </w:rPr>
        <w:t xml:space="preserve"> </w:t>
      </w:r>
      <w:r w:rsidR="00AF1A91" w:rsidRPr="00DA2762">
        <w:rPr>
          <w:rFonts w:asciiTheme="majorHAnsi" w:hAnsiTheme="majorHAnsi" w:cstheme="majorHAnsi"/>
          <w:color w:val="auto"/>
        </w:rPr>
        <w:t>reported</w:t>
      </w:r>
      <w:r w:rsidRPr="00DA2762">
        <w:rPr>
          <w:rFonts w:asciiTheme="majorHAnsi" w:hAnsiTheme="majorHAnsi" w:cstheme="majorHAnsi"/>
          <w:color w:val="auto"/>
        </w:rPr>
        <w:t xml:space="preserve"> </w:t>
      </w:r>
      <w:r w:rsidR="005F3886">
        <w:rPr>
          <w:rFonts w:asciiTheme="majorHAnsi" w:hAnsiTheme="majorHAnsi" w:cstheme="majorHAnsi"/>
          <w:color w:val="auto"/>
        </w:rPr>
        <w:t xml:space="preserve">a </w:t>
      </w:r>
      <w:r w:rsidRPr="00DA2762">
        <w:rPr>
          <w:rFonts w:asciiTheme="majorHAnsi" w:hAnsiTheme="majorHAnsi" w:cstheme="majorHAnsi"/>
          <w:color w:val="auto"/>
        </w:rPr>
        <w:t xml:space="preserve">91% resolution of OSAS 1 year after LSG </w:t>
      </w:r>
      <w:r w:rsidR="00AF1A91" w:rsidRPr="00DA2762">
        <w:rPr>
          <w:rFonts w:asciiTheme="majorHAnsi" w:hAnsiTheme="majorHAnsi" w:cstheme="majorHAnsi"/>
          <w:color w:val="auto"/>
        </w:rPr>
        <w:t>(</w:t>
      </w:r>
      <w:r w:rsidR="00004BC8" w:rsidRPr="00DA2762">
        <w:rPr>
          <w:rFonts w:asciiTheme="majorHAnsi" w:hAnsiTheme="majorHAnsi" w:cstheme="majorHAnsi"/>
          <w:color w:val="auto"/>
        </w:rPr>
        <w:t>31</w:t>
      </w:r>
      <w:r w:rsidR="00AF1A91" w:rsidRPr="00DA2762">
        <w:rPr>
          <w:rFonts w:asciiTheme="majorHAnsi" w:hAnsiTheme="majorHAnsi" w:cstheme="majorHAnsi"/>
          <w:color w:val="auto"/>
        </w:rPr>
        <w:t>)</w:t>
      </w:r>
      <w:r w:rsidRPr="00DA2762">
        <w:rPr>
          <w:rFonts w:asciiTheme="majorHAnsi" w:hAnsiTheme="majorHAnsi" w:cstheme="majorHAnsi"/>
          <w:color w:val="auto"/>
        </w:rPr>
        <w:t>.</w:t>
      </w:r>
    </w:p>
    <w:p w14:paraId="394BDD8B" w14:textId="5488A9E0" w:rsidR="00A368E9" w:rsidRPr="00DA2762" w:rsidRDefault="00A368E9" w:rsidP="005A7B6E">
      <w:pPr>
        <w:ind w:firstLine="0"/>
        <w:jc w:val="both"/>
        <w:rPr>
          <w:rFonts w:asciiTheme="majorHAnsi" w:hAnsiTheme="majorHAnsi" w:cstheme="majorHAnsi"/>
          <w:color w:val="auto"/>
        </w:rPr>
      </w:pPr>
      <w:r w:rsidRPr="005A7B6E">
        <w:rPr>
          <w:rFonts w:asciiTheme="majorHAnsi" w:hAnsiTheme="majorHAnsi" w:cstheme="majorHAnsi"/>
          <w:color w:val="auto"/>
          <w:highlight w:val="yellow"/>
          <w:lang w:bidi="ar-EG"/>
        </w:rPr>
        <w:t>Regarding</w:t>
      </w:r>
      <w:r w:rsidRPr="00DA2762">
        <w:rPr>
          <w:rFonts w:asciiTheme="majorHAnsi" w:hAnsiTheme="majorHAnsi" w:cstheme="majorHAnsi"/>
          <w:color w:val="auto"/>
          <w:lang w:bidi="ar-EG"/>
        </w:rPr>
        <w:t xml:space="preserve"> osteoarthritic joint pain</w:t>
      </w:r>
      <w:r w:rsidR="005A7B6E">
        <w:rPr>
          <w:rFonts w:asciiTheme="majorHAnsi" w:hAnsiTheme="majorHAnsi" w:cstheme="majorHAnsi"/>
          <w:color w:val="auto"/>
          <w:lang w:bidi="ar-EG"/>
        </w:rPr>
        <w:t>, t</w:t>
      </w:r>
      <w:r w:rsidRPr="00DA2762">
        <w:rPr>
          <w:rFonts w:asciiTheme="majorHAnsi" w:hAnsiTheme="majorHAnsi" w:cstheme="majorHAnsi"/>
          <w:color w:val="auto"/>
        </w:rPr>
        <w:t>he majority of our patients who performed  LSG (89%) were suffering from osteoarthritic pain, fortunately</w:t>
      </w:r>
      <w:r w:rsidR="005F3886">
        <w:rPr>
          <w:rFonts w:asciiTheme="majorHAnsi" w:hAnsiTheme="majorHAnsi" w:cstheme="majorHAnsi"/>
          <w:color w:val="auto"/>
        </w:rPr>
        <w:t>,</w:t>
      </w:r>
      <w:r w:rsidRPr="00DA2762">
        <w:rPr>
          <w:rFonts w:asciiTheme="majorHAnsi" w:hAnsiTheme="majorHAnsi" w:cstheme="majorHAnsi"/>
          <w:color w:val="auto"/>
        </w:rPr>
        <w:t xml:space="preserve"> 56% of them had resolution</w:t>
      </w:r>
      <w:r w:rsidR="00CA195E" w:rsidRPr="00DA2762">
        <w:rPr>
          <w:rFonts w:asciiTheme="majorHAnsi" w:hAnsiTheme="majorHAnsi" w:cstheme="majorHAnsi"/>
          <w:color w:val="auto"/>
        </w:rPr>
        <w:t xml:space="preserve"> </w:t>
      </w:r>
      <w:r w:rsidRPr="00DA2762">
        <w:rPr>
          <w:rFonts w:asciiTheme="majorHAnsi" w:hAnsiTheme="majorHAnsi" w:cstheme="majorHAnsi"/>
          <w:color w:val="auto"/>
        </w:rPr>
        <w:t xml:space="preserve">Zhang et al has performed a study on 200 patient to show </w:t>
      </w:r>
      <w:r w:rsidR="005F3886">
        <w:rPr>
          <w:rFonts w:asciiTheme="majorHAnsi" w:hAnsiTheme="majorHAnsi" w:cstheme="majorHAnsi"/>
          <w:color w:val="auto"/>
        </w:rPr>
        <w:t xml:space="preserve">a </w:t>
      </w:r>
      <w:r w:rsidRPr="00DA2762">
        <w:rPr>
          <w:rFonts w:asciiTheme="majorHAnsi" w:hAnsiTheme="majorHAnsi" w:cstheme="majorHAnsi"/>
          <w:color w:val="auto"/>
        </w:rPr>
        <w:t xml:space="preserve">Reduction in obesity-related </w:t>
      </w:r>
      <w:r w:rsidRPr="00DA2762">
        <w:rPr>
          <w:rFonts w:asciiTheme="majorHAnsi" w:hAnsiTheme="majorHAnsi" w:cstheme="majorHAnsi"/>
          <w:color w:val="auto"/>
        </w:rPr>
        <w:lastRenderedPageBreak/>
        <w:t>comorbidities after LSG, there was 66.7%  resolution of musc</w:t>
      </w:r>
      <w:r w:rsidR="005F3886">
        <w:rPr>
          <w:rFonts w:asciiTheme="majorHAnsi" w:hAnsiTheme="majorHAnsi" w:cstheme="majorHAnsi"/>
          <w:color w:val="auto"/>
        </w:rPr>
        <w:t>u</w:t>
      </w:r>
      <w:r w:rsidRPr="00DA2762">
        <w:rPr>
          <w:rFonts w:asciiTheme="majorHAnsi" w:hAnsiTheme="majorHAnsi" w:cstheme="majorHAnsi"/>
          <w:color w:val="auto"/>
        </w:rPr>
        <w:t xml:space="preserve">loskeletal pain 1 year after LSG </w:t>
      </w:r>
      <w:r w:rsidR="00AF1A91" w:rsidRPr="00DA2762">
        <w:rPr>
          <w:rFonts w:asciiTheme="majorHAnsi" w:hAnsiTheme="majorHAnsi" w:cstheme="majorHAnsi"/>
          <w:color w:val="auto"/>
        </w:rPr>
        <w:t>(</w:t>
      </w:r>
      <w:r w:rsidR="00004BC8" w:rsidRPr="00DA2762">
        <w:rPr>
          <w:rFonts w:asciiTheme="majorHAnsi" w:hAnsiTheme="majorHAnsi" w:cstheme="majorHAnsi"/>
          <w:color w:val="auto"/>
        </w:rPr>
        <w:t>31</w:t>
      </w:r>
      <w:r w:rsidR="00AF1A91" w:rsidRPr="00DA2762">
        <w:rPr>
          <w:rFonts w:asciiTheme="majorHAnsi" w:hAnsiTheme="majorHAnsi" w:cstheme="majorHAnsi"/>
          <w:color w:val="auto"/>
        </w:rPr>
        <w:t>)</w:t>
      </w:r>
      <w:r w:rsidRPr="00DA2762">
        <w:rPr>
          <w:rFonts w:asciiTheme="majorHAnsi" w:hAnsiTheme="majorHAnsi" w:cstheme="majorHAnsi"/>
          <w:color w:val="auto"/>
        </w:rPr>
        <w:t>.</w:t>
      </w:r>
    </w:p>
    <w:p w14:paraId="2E7EE714" w14:textId="53CEEE9D" w:rsidR="00A368E9" w:rsidRPr="00DA2762" w:rsidRDefault="00A368E9" w:rsidP="00AF1A91">
      <w:pPr>
        <w:ind w:firstLine="0"/>
        <w:jc w:val="both"/>
        <w:rPr>
          <w:rFonts w:asciiTheme="majorHAnsi" w:hAnsiTheme="majorHAnsi" w:cstheme="majorHAnsi"/>
          <w:color w:val="auto"/>
          <w:lang w:bidi="ar-EG"/>
        </w:rPr>
      </w:pPr>
      <w:r w:rsidRPr="005A7B6E">
        <w:rPr>
          <w:rFonts w:asciiTheme="majorHAnsi" w:hAnsiTheme="majorHAnsi" w:cstheme="majorHAnsi"/>
          <w:color w:val="auto"/>
          <w:highlight w:val="yellow"/>
          <w:lang w:bidi="ar-EG"/>
        </w:rPr>
        <w:t>Regarding</w:t>
      </w:r>
      <w:r w:rsidRPr="00DA2762">
        <w:rPr>
          <w:rFonts w:asciiTheme="majorHAnsi" w:hAnsiTheme="majorHAnsi" w:cstheme="majorHAnsi"/>
          <w:color w:val="auto"/>
          <w:lang w:bidi="ar-EG"/>
        </w:rPr>
        <w:t xml:space="preserve"> operative time, hospital stay</w:t>
      </w:r>
      <w:r w:rsidR="005F3886">
        <w:rPr>
          <w:rFonts w:asciiTheme="majorHAnsi" w:hAnsiTheme="majorHAnsi" w:cstheme="majorHAnsi"/>
          <w:color w:val="auto"/>
          <w:lang w:bidi="ar-EG"/>
        </w:rPr>
        <w:t>,</w:t>
      </w:r>
      <w:r w:rsidRPr="00DA2762">
        <w:rPr>
          <w:rFonts w:asciiTheme="majorHAnsi" w:hAnsiTheme="majorHAnsi" w:cstheme="majorHAnsi"/>
          <w:color w:val="auto"/>
          <w:lang w:bidi="ar-EG"/>
        </w:rPr>
        <w:t xml:space="preserve"> and rate of conversion:</w:t>
      </w:r>
    </w:p>
    <w:p w14:paraId="5573ABFA" w14:textId="71871EED" w:rsidR="00A368E9" w:rsidRPr="00DA2762" w:rsidRDefault="00A368E9" w:rsidP="009814C1">
      <w:pPr>
        <w:ind w:firstLine="0"/>
        <w:jc w:val="both"/>
        <w:rPr>
          <w:rFonts w:asciiTheme="majorHAnsi" w:hAnsiTheme="majorHAnsi" w:cstheme="majorHAnsi"/>
          <w:color w:val="auto"/>
        </w:rPr>
      </w:pPr>
      <w:r w:rsidRPr="00DA2762">
        <w:rPr>
          <w:rFonts w:asciiTheme="majorHAnsi" w:hAnsiTheme="majorHAnsi" w:cstheme="majorHAnsi"/>
          <w:color w:val="auto"/>
        </w:rPr>
        <w:t>The majority of our patients were discharged after 1 or 2 days except for those who developed complications.</w:t>
      </w:r>
      <w:r w:rsidR="009814C1" w:rsidRPr="00DA2762">
        <w:rPr>
          <w:rFonts w:asciiTheme="majorHAnsi" w:hAnsiTheme="majorHAnsi" w:cstheme="majorHAnsi"/>
          <w:color w:val="auto"/>
        </w:rPr>
        <w:t xml:space="preserve"> </w:t>
      </w:r>
      <w:r w:rsidRPr="00DA2762">
        <w:rPr>
          <w:rFonts w:asciiTheme="majorHAnsi" w:hAnsiTheme="majorHAnsi" w:cstheme="majorHAnsi"/>
          <w:color w:val="auto"/>
        </w:rPr>
        <w:t xml:space="preserve">The mean duration of surgery was 83±23 </w:t>
      </w:r>
      <w:r w:rsidR="009814C1" w:rsidRPr="00DA2762">
        <w:rPr>
          <w:rFonts w:asciiTheme="majorHAnsi" w:hAnsiTheme="majorHAnsi" w:cstheme="majorHAnsi"/>
          <w:color w:val="auto"/>
        </w:rPr>
        <w:t>minutes</w:t>
      </w:r>
      <w:r w:rsidRPr="00DA2762">
        <w:rPr>
          <w:rFonts w:asciiTheme="majorHAnsi" w:hAnsiTheme="majorHAnsi" w:cstheme="majorHAnsi"/>
          <w:color w:val="auto"/>
        </w:rPr>
        <w:t xml:space="preserve"> The mean operative time varies in the literature between 70-143 min (range 45-210 min.) as shown by </w:t>
      </w:r>
      <w:proofErr w:type="spellStart"/>
      <w:r w:rsidRPr="00DA2762">
        <w:rPr>
          <w:rFonts w:asciiTheme="majorHAnsi" w:hAnsiTheme="majorHAnsi" w:cstheme="majorHAnsi"/>
          <w:color w:val="auto"/>
        </w:rPr>
        <w:t>Cottam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et al (</w:t>
      </w:r>
      <w:r w:rsidR="00004BC8" w:rsidRPr="00DA2762">
        <w:rPr>
          <w:rFonts w:asciiTheme="majorHAnsi" w:hAnsiTheme="majorHAnsi" w:cstheme="majorHAnsi"/>
          <w:color w:val="auto"/>
        </w:rPr>
        <w:t>32</w:t>
      </w:r>
      <w:r w:rsidRPr="00DA2762">
        <w:rPr>
          <w:rFonts w:asciiTheme="majorHAnsi" w:hAnsiTheme="majorHAnsi" w:cstheme="majorHAnsi"/>
          <w:color w:val="auto"/>
        </w:rPr>
        <w:t xml:space="preserve">). </w:t>
      </w:r>
    </w:p>
    <w:p w14:paraId="51997B1F" w14:textId="30A237B5" w:rsidR="00A368E9" w:rsidRPr="00DA2762" w:rsidRDefault="00A368E9" w:rsidP="009814C1">
      <w:pPr>
        <w:autoSpaceDE w:val="0"/>
        <w:autoSpaceDN w:val="0"/>
        <w:adjustRightInd w:val="0"/>
        <w:ind w:firstLine="0"/>
        <w:jc w:val="both"/>
        <w:rPr>
          <w:rFonts w:asciiTheme="majorHAnsi" w:hAnsiTheme="majorHAnsi" w:cstheme="majorHAnsi"/>
          <w:color w:val="auto"/>
        </w:rPr>
      </w:pPr>
      <w:r w:rsidRPr="00DA2762">
        <w:rPr>
          <w:rFonts w:asciiTheme="majorHAnsi" w:hAnsiTheme="majorHAnsi" w:cstheme="majorHAnsi"/>
          <w:color w:val="auto"/>
          <w:lang w:bidi="ar-EG"/>
        </w:rPr>
        <w:t xml:space="preserve">All of the sleeve gastrectomy procedures were completed </w:t>
      </w:r>
      <w:proofErr w:type="spellStart"/>
      <w:r w:rsidRPr="00DA2762">
        <w:rPr>
          <w:rFonts w:asciiTheme="majorHAnsi" w:hAnsiTheme="majorHAnsi" w:cstheme="majorHAnsi"/>
          <w:color w:val="auto"/>
          <w:lang w:bidi="ar-EG"/>
        </w:rPr>
        <w:t>laparoscopically</w:t>
      </w:r>
      <w:proofErr w:type="spellEnd"/>
      <w:r w:rsidRPr="00DA2762">
        <w:rPr>
          <w:rFonts w:asciiTheme="majorHAnsi" w:hAnsiTheme="majorHAnsi" w:cstheme="majorHAnsi"/>
          <w:color w:val="auto"/>
          <w:lang w:bidi="ar-EG"/>
        </w:rPr>
        <w:t xml:space="preserve"> with </w:t>
      </w:r>
      <w:r w:rsidRPr="00DA2762">
        <w:rPr>
          <w:rFonts w:asciiTheme="majorHAnsi" w:hAnsiTheme="majorHAnsi" w:cstheme="majorHAnsi"/>
          <w:color w:val="auto"/>
        </w:rPr>
        <w:t xml:space="preserve">0% conversion to open procedure. Our results agree with </w:t>
      </w:r>
      <w:proofErr w:type="spellStart"/>
      <w:r w:rsidRPr="00DA2762">
        <w:rPr>
          <w:rFonts w:asciiTheme="majorHAnsi" w:hAnsiTheme="majorHAnsi" w:cstheme="majorHAnsi"/>
          <w:color w:val="auto"/>
        </w:rPr>
        <w:t>Vuolo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et al </w:t>
      </w:r>
      <w:r w:rsidR="009814C1" w:rsidRPr="00DA2762">
        <w:rPr>
          <w:rFonts w:asciiTheme="majorHAnsi" w:hAnsiTheme="majorHAnsi" w:cstheme="majorHAnsi"/>
          <w:color w:val="auto"/>
        </w:rPr>
        <w:t>(</w:t>
      </w:r>
      <w:r w:rsidR="00004BC8" w:rsidRPr="00DA2762">
        <w:rPr>
          <w:rFonts w:asciiTheme="majorHAnsi" w:hAnsiTheme="majorHAnsi" w:cstheme="majorHAnsi"/>
          <w:color w:val="auto"/>
        </w:rPr>
        <w:t>33</w:t>
      </w:r>
      <w:r w:rsidR="009814C1" w:rsidRPr="00DA2762">
        <w:rPr>
          <w:rFonts w:asciiTheme="majorHAnsi" w:hAnsiTheme="majorHAnsi" w:cstheme="majorHAnsi"/>
          <w:color w:val="auto"/>
        </w:rPr>
        <w:t>)</w:t>
      </w:r>
      <w:r w:rsidRPr="00DA2762">
        <w:rPr>
          <w:rFonts w:asciiTheme="majorHAnsi" w:hAnsiTheme="majorHAnsi" w:cstheme="majorHAnsi"/>
          <w:color w:val="auto"/>
        </w:rPr>
        <w:t>.</w:t>
      </w:r>
    </w:p>
    <w:p w14:paraId="5A3FE7A1" w14:textId="77777777" w:rsidR="009814C1" w:rsidRPr="00DA2762" w:rsidRDefault="009814C1" w:rsidP="00AF1A91">
      <w:pPr>
        <w:ind w:firstLine="0"/>
        <w:jc w:val="both"/>
        <w:rPr>
          <w:rFonts w:asciiTheme="majorHAnsi" w:hAnsiTheme="majorHAnsi" w:cstheme="majorHAnsi"/>
          <w:color w:val="auto"/>
          <w:lang w:bidi="ar-EG"/>
        </w:rPr>
      </w:pPr>
    </w:p>
    <w:p w14:paraId="1EA23F71" w14:textId="593A985D" w:rsidR="009D7B72" w:rsidRPr="00DA2762" w:rsidRDefault="001B42E0" w:rsidP="001B42E0">
      <w:pPr>
        <w:ind w:firstLine="0"/>
        <w:jc w:val="both"/>
        <w:rPr>
          <w:rFonts w:asciiTheme="majorHAnsi" w:hAnsiTheme="majorHAnsi" w:cstheme="majorHAnsi"/>
          <w:color w:val="auto"/>
          <w:lang w:bidi="ar-EG"/>
        </w:rPr>
      </w:pPr>
      <w:r>
        <w:rPr>
          <w:rFonts w:asciiTheme="majorHAnsi" w:hAnsiTheme="majorHAnsi" w:cstheme="majorHAnsi"/>
          <w:color w:val="auto"/>
        </w:rPr>
        <w:t>I</w:t>
      </w:r>
      <w:r w:rsidR="00A368E9" w:rsidRPr="00DA2762">
        <w:rPr>
          <w:rFonts w:asciiTheme="majorHAnsi" w:hAnsiTheme="majorHAnsi" w:cstheme="majorHAnsi"/>
          <w:color w:val="auto"/>
        </w:rPr>
        <w:t>ntes</w:t>
      </w:r>
      <w:r>
        <w:rPr>
          <w:rFonts w:asciiTheme="majorHAnsi" w:hAnsiTheme="majorHAnsi" w:cstheme="majorHAnsi"/>
          <w:color w:val="auto"/>
        </w:rPr>
        <w:t xml:space="preserve">tinal injury </w:t>
      </w:r>
      <w:proofErr w:type="gramStart"/>
      <w:r>
        <w:rPr>
          <w:rFonts w:asciiTheme="majorHAnsi" w:hAnsiTheme="majorHAnsi" w:cstheme="majorHAnsi"/>
          <w:color w:val="auto"/>
        </w:rPr>
        <w:t xml:space="preserve">and </w:t>
      </w:r>
      <w:r w:rsidR="00A368E9" w:rsidRPr="00DA2762">
        <w:rPr>
          <w:rFonts w:asciiTheme="majorHAnsi" w:hAnsiTheme="majorHAnsi" w:cstheme="majorHAnsi"/>
          <w:color w:val="auto"/>
        </w:rPr>
        <w:t xml:space="preserve"> staple</w:t>
      </w:r>
      <w:proofErr w:type="gramEnd"/>
      <w:r w:rsidR="00A368E9" w:rsidRPr="00DA2762">
        <w:rPr>
          <w:rFonts w:asciiTheme="majorHAnsi" w:hAnsiTheme="majorHAnsi" w:cstheme="majorHAnsi"/>
          <w:color w:val="auto"/>
        </w:rPr>
        <w:t xml:space="preserve"> line bleeding which was controlled by conservative measu</w:t>
      </w:r>
      <w:r>
        <w:rPr>
          <w:rFonts w:asciiTheme="majorHAnsi" w:hAnsiTheme="majorHAnsi" w:cstheme="majorHAnsi"/>
          <w:color w:val="auto"/>
        </w:rPr>
        <w:t>res including blood transfusion were th</w:t>
      </w:r>
      <w:r w:rsidR="00481542">
        <w:rPr>
          <w:rFonts w:asciiTheme="majorHAnsi" w:hAnsiTheme="majorHAnsi" w:cstheme="majorHAnsi"/>
          <w:color w:val="auto"/>
        </w:rPr>
        <w:t>e only major complications in our study.</w:t>
      </w:r>
      <w:r w:rsidR="00A368E9" w:rsidRPr="00DA2762">
        <w:rPr>
          <w:rFonts w:asciiTheme="majorHAnsi" w:hAnsiTheme="majorHAnsi" w:cstheme="majorHAnsi"/>
          <w:color w:val="auto"/>
        </w:rPr>
        <w:t xml:space="preserve"> </w:t>
      </w:r>
      <w:r w:rsidR="009D7B72" w:rsidRPr="00DA2762">
        <w:rPr>
          <w:rFonts w:asciiTheme="majorHAnsi" w:hAnsiTheme="majorHAnsi" w:cstheme="majorHAnsi"/>
          <w:color w:val="auto"/>
        </w:rPr>
        <w:t xml:space="preserve">In all cases, some authors advise staple line re-enforcement in the form of tissue glue </w:t>
      </w:r>
      <w:r w:rsidR="002D6D4C" w:rsidRPr="00DA2762">
        <w:rPr>
          <w:rFonts w:asciiTheme="majorHAnsi" w:hAnsiTheme="majorHAnsi" w:cstheme="majorHAnsi"/>
          <w:color w:val="auto"/>
        </w:rPr>
        <w:t>applied over</w:t>
      </w:r>
      <w:r w:rsidR="009D7B72" w:rsidRPr="00DA2762">
        <w:rPr>
          <w:rFonts w:asciiTheme="majorHAnsi" w:hAnsiTheme="majorHAnsi" w:cstheme="majorHAnsi"/>
          <w:color w:val="auto"/>
        </w:rPr>
        <w:t xml:space="preserve"> the staple line, such as Armstrong et al (34), others (such as </w:t>
      </w:r>
      <w:proofErr w:type="spellStart"/>
      <w:r w:rsidR="009D7B72" w:rsidRPr="00DA2762">
        <w:rPr>
          <w:rFonts w:asciiTheme="majorHAnsi" w:hAnsiTheme="majorHAnsi" w:cstheme="majorHAnsi"/>
          <w:color w:val="auto"/>
        </w:rPr>
        <w:t>Dapri</w:t>
      </w:r>
      <w:proofErr w:type="spellEnd"/>
      <w:r w:rsidR="009D7B72" w:rsidRPr="00DA2762">
        <w:rPr>
          <w:rFonts w:asciiTheme="majorHAnsi" w:hAnsiTheme="majorHAnsi" w:cstheme="majorHAnsi"/>
          <w:color w:val="auto"/>
        </w:rPr>
        <w:t xml:space="preserve"> et al) advise using sutures to conduct the enforcement (35).</w:t>
      </w:r>
    </w:p>
    <w:p w14:paraId="29646D26" w14:textId="38AE7B0D" w:rsidR="00A368E9" w:rsidRPr="00DA2762" w:rsidRDefault="00A368E9" w:rsidP="00481542">
      <w:pPr>
        <w:ind w:firstLine="0"/>
        <w:jc w:val="both"/>
        <w:rPr>
          <w:rFonts w:asciiTheme="majorHAnsi" w:hAnsiTheme="majorHAnsi" w:cstheme="majorHAnsi"/>
          <w:color w:val="auto"/>
        </w:rPr>
      </w:pPr>
      <w:r w:rsidRPr="00DA2762">
        <w:rPr>
          <w:rFonts w:asciiTheme="majorHAnsi" w:hAnsiTheme="majorHAnsi" w:cstheme="majorHAnsi"/>
          <w:color w:val="auto"/>
        </w:rPr>
        <w:t>Twelve patients in our study have suffered from minor complications in the form of fever, SSI</w:t>
      </w:r>
      <w:r w:rsidR="005F3886">
        <w:rPr>
          <w:rFonts w:asciiTheme="majorHAnsi" w:hAnsiTheme="majorHAnsi" w:cstheme="majorHAnsi"/>
          <w:color w:val="auto"/>
        </w:rPr>
        <w:t>,</w:t>
      </w:r>
      <w:r w:rsidRPr="00DA2762">
        <w:rPr>
          <w:rFonts w:asciiTheme="majorHAnsi" w:hAnsiTheme="majorHAnsi" w:cstheme="majorHAnsi"/>
          <w:color w:val="auto"/>
        </w:rPr>
        <w:t xml:space="preserve"> and vomiting. </w:t>
      </w:r>
      <w:r w:rsidR="00603296" w:rsidRPr="00DA2762">
        <w:rPr>
          <w:rFonts w:asciiTheme="majorHAnsi" w:hAnsiTheme="majorHAnsi" w:cstheme="majorHAnsi"/>
          <w:color w:val="auto"/>
        </w:rPr>
        <w:t>A prospective study has shown</w:t>
      </w:r>
      <w:r w:rsidRPr="00DA2762">
        <w:rPr>
          <w:rFonts w:asciiTheme="majorHAnsi" w:hAnsiTheme="majorHAnsi" w:cstheme="majorHAnsi"/>
          <w:color w:val="auto"/>
        </w:rPr>
        <w:t xml:space="preserve"> complications in 13% of </w:t>
      </w:r>
      <w:r w:rsidR="00603296" w:rsidRPr="00DA2762">
        <w:rPr>
          <w:rFonts w:asciiTheme="majorHAnsi" w:hAnsiTheme="majorHAnsi" w:cstheme="majorHAnsi"/>
          <w:color w:val="auto"/>
        </w:rPr>
        <w:t>cases</w:t>
      </w:r>
      <w:r w:rsidRPr="00DA2762">
        <w:rPr>
          <w:rFonts w:asciiTheme="majorHAnsi" w:hAnsiTheme="majorHAnsi" w:cstheme="majorHAnsi"/>
          <w:color w:val="auto"/>
        </w:rPr>
        <w:t xml:space="preserve">, </w:t>
      </w:r>
      <w:r w:rsidR="00603296" w:rsidRPr="00DA2762">
        <w:rPr>
          <w:rFonts w:asciiTheme="majorHAnsi" w:hAnsiTheme="majorHAnsi" w:cstheme="majorHAnsi"/>
          <w:color w:val="auto"/>
        </w:rPr>
        <w:t>that include: leak in</w:t>
      </w:r>
      <w:r w:rsidRPr="00DA2762">
        <w:rPr>
          <w:rFonts w:asciiTheme="majorHAnsi" w:hAnsiTheme="majorHAnsi" w:cstheme="majorHAnsi"/>
          <w:color w:val="auto"/>
        </w:rPr>
        <w:t xml:space="preserve"> 2.5%, </w:t>
      </w:r>
      <w:r w:rsidR="00603296" w:rsidRPr="00DA2762">
        <w:rPr>
          <w:rFonts w:asciiTheme="majorHAnsi" w:hAnsiTheme="majorHAnsi" w:cstheme="majorHAnsi"/>
          <w:color w:val="auto"/>
        </w:rPr>
        <w:t xml:space="preserve">thromboembolic disorders </w:t>
      </w:r>
      <w:r w:rsidRPr="00DA2762">
        <w:rPr>
          <w:rFonts w:asciiTheme="majorHAnsi" w:hAnsiTheme="majorHAnsi" w:cstheme="majorHAnsi"/>
          <w:color w:val="auto"/>
        </w:rPr>
        <w:t xml:space="preserve">in 0.8%, </w:t>
      </w:r>
      <w:r w:rsidR="001E271E" w:rsidRPr="00DA2762">
        <w:rPr>
          <w:rFonts w:asciiTheme="majorHAnsi" w:hAnsiTheme="majorHAnsi" w:cstheme="majorHAnsi"/>
          <w:color w:val="auto"/>
        </w:rPr>
        <w:t>hemorrhage</w:t>
      </w:r>
      <w:r w:rsidR="00603296" w:rsidRPr="00DA2762">
        <w:rPr>
          <w:rFonts w:asciiTheme="majorHAnsi" w:hAnsiTheme="majorHAnsi" w:cstheme="majorHAnsi"/>
          <w:color w:val="auto"/>
        </w:rPr>
        <w:t xml:space="preserve"> in 1.5%, </w:t>
      </w:r>
      <w:r w:rsidRPr="00DA2762">
        <w:rPr>
          <w:rFonts w:asciiTheme="majorHAnsi" w:hAnsiTheme="majorHAnsi" w:cstheme="majorHAnsi"/>
          <w:color w:val="auto"/>
        </w:rPr>
        <w:t>complications</w:t>
      </w:r>
      <w:r w:rsidR="002B798E" w:rsidRPr="00DA2762">
        <w:rPr>
          <w:rFonts w:asciiTheme="majorHAnsi" w:hAnsiTheme="majorHAnsi" w:cstheme="majorHAnsi"/>
          <w:color w:val="auto"/>
        </w:rPr>
        <w:t xml:space="preserve"> of the wound in</w:t>
      </w:r>
      <w:r w:rsidRPr="00DA2762">
        <w:rPr>
          <w:rFonts w:asciiTheme="majorHAnsi" w:hAnsiTheme="majorHAnsi" w:cstheme="majorHAnsi"/>
          <w:color w:val="auto"/>
        </w:rPr>
        <w:t xml:space="preserve"> 1.8%, </w:t>
      </w:r>
      <w:r w:rsidR="002B798E" w:rsidRPr="00DA2762">
        <w:rPr>
          <w:rFonts w:asciiTheme="majorHAnsi" w:hAnsiTheme="majorHAnsi" w:cstheme="majorHAnsi"/>
          <w:color w:val="auto"/>
        </w:rPr>
        <w:t xml:space="preserve"> </w:t>
      </w:r>
      <w:r w:rsidRPr="00DA2762">
        <w:rPr>
          <w:rFonts w:asciiTheme="majorHAnsi" w:hAnsiTheme="majorHAnsi" w:cstheme="majorHAnsi"/>
          <w:color w:val="auto"/>
        </w:rPr>
        <w:t xml:space="preserve"> as reported by </w:t>
      </w:r>
      <w:proofErr w:type="spellStart"/>
      <w:r w:rsidRPr="00DA2762">
        <w:rPr>
          <w:rFonts w:asciiTheme="majorHAnsi" w:hAnsiTheme="majorHAnsi" w:cstheme="majorHAnsi"/>
          <w:color w:val="auto"/>
        </w:rPr>
        <w:t>Sjöström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et al (</w:t>
      </w:r>
      <w:r w:rsidR="00004BC8" w:rsidRPr="00DA2762">
        <w:rPr>
          <w:rFonts w:asciiTheme="majorHAnsi" w:hAnsiTheme="majorHAnsi" w:cstheme="majorHAnsi"/>
          <w:color w:val="auto"/>
        </w:rPr>
        <w:t>36</w:t>
      </w:r>
      <w:r w:rsidRPr="00DA2762">
        <w:rPr>
          <w:rFonts w:asciiTheme="majorHAnsi" w:hAnsiTheme="majorHAnsi" w:cstheme="majorHAnsi"/>
          <w:color w:val="auto"/>
        </w:rPr>
        <w:t>)</w:t>
      </w:r>
      <w:r w:rsidR="00CA195E" w:rsidRPr="00DA2762">
        <w:rPr>
          <w:rFonts w:asciiTheme="majorHAnsi" w:hAnsiTheme="majorHAnsi" w:cstheme="majorHAnsi"/>
          <w:color w:val="auto"/>
        </w:rPr>
        <w:t xml:space="preserve"> </w:t>
      </w:r>
      <w:r w:rsidR="002B798E" w:rsidRPr="00DA2762">
        <w:rPr>
          <w:rFonts w:asciiTheme="majorHAnsi" w:hAnsiTheme="majorHAnsi" w:cstheme="majorHAnsi"/>
          <w:color w:val="auto"/>
        </w:rPr>
        <w:t xml:space="preserve">The rates of Complications differs </w:t>
      </w:r>
      <w:r w:rsidR="00E33EB5" w:rsidRPr="00DA2762">
        <w:rPr>
          <w:rFonts w:asciiTheme="majorHAnsi" w:hAnsiTheme="majorHAnsi" w:cstheme="majorHAnsi"/>
          <w:color w:val="auto"/>
        </w:rPr>
        <w:t xml:space="preserve">significantly between authors with </w:t>
      </w:r>
      <w:r w:rsidR="002B798E" w:rsidRPr="00DA2762">
        <w:rPr>
          <w:rFonts w:asciiTheme="majorHAnsi" w:hAnsiTheme="majorHAnsi" w:cstheme="majorHAnsi"/>
          <w:color w:val="auto"/>
        </w:rPr>
        <w:t xml:space="preserve">stable line </w:t>
      </w:r>
      <w:r w:rsidR="00E33EB5" w:rsidRPr="00DA2762">
        <w:rPr>
          <w:rFonts w:asciiTheme="majorHAnsi" w:hAnsiTheme="majorHAnsi" w:cstheme="majorHAnsi"/>
          <w:color w:val="auto"/>
        </w:rPr>
        <w:t xml:space="preserve">leakage being the most worrisome </w:t>
      </w:r>
      <w:r w:rsidR="002B798E" w:rsidRPr="00DA2762">
        <w:rPr>
          <w:rFonts w:asciiTheme="majorHAnsi" w:hAnsiTheme="majorHAnsi" w:cstheme="majorHAnsi"/>
          <w:color w:val="auto"/>
        </w:rPr>
        <w:t>one</w:t>
      </w:r>
      <w:r w:rsidR="00E33EB5" w:rsidRPr="00DA2762">
        <w:rPr>
          <w:rFonts w:asciiTheme="majorHAnsi" w:hAnsiTheme="majorHAnsi" w:cstheme="majorHAnsi"/>
          <w:color w:val="auto"/>
        </w:rPr>
        <w:t xml:space="preserve"> (37)</w:t>
      </w:r>
      <w:r w:rsidR="00002991" w:rsidRPr="00DA2762">
        <w:rPr>
          <w:rFonts w:asciiTheme="majorHAnsi" w:hAnsiTheme="majorHAnsi" w:cstheme="majorHAnsi"/>
          <w:color w:val="auto"/>
        </w:rPr>
        <w:t xml:space="preserve"> </w:t>
      </w:r>
      <w:r w:rsidR="00E33EB5" w:rsidRPr="00DA2762">
        <w:rPr>
          <w:rFonts w:asciiTheme="majorHAnsi" w:hAnsiTheme="majorHAnsi" w:cstheme="majorHAnsi"/>
          <w:color w:val="auto"/>
        </w:rPr>
        <w:t>no cases with leak</w:t>
      </w:r>
      <w:r w:rsidR="00481542">
        <w:rPr>
          <w:rFonts w:asciiTheme="majorHAnsi" w:hAnsiTheme="majorHAnsi" w:cstheme="majorHAnsi"/>
          <w:color w:val="auto"/>
        </w:rPr>
        <w:t>age have occurred in our study</w:t>
      </w:r>
    </w:p>
    <w:p w14:paraId="0CBC1763" w14:textId="4FF7B375" w:rsidR="00A368E9" w:rsidRDefault="00481542" w:rsidP="005F3886">
      <w:pPr>
        <w:ind w:firstLine="0"/>
        <w:jc w:val="both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>T</w:t>
      </w:r>
      <w:r w:rsidR="005F3886">
        <w:rPr>
          <w:rFonts w:asciiTheme="majorHAnsi" w:hAnsiTheme="majorHAnsi" w:cstheme="majorHAnsi"/>
          <w:color w:val="auto"/>
        </w:rPr>
        <w:t xml:space="preserve">he </w:t>
      </w:r>
      <w:r w:rsidR="002B798E" w:rsidRPr="00DA2762">
        <w:rPr>
          <w:rFonts w:asciiTheme="majorHAnsi" w:hAnsiTheme="majorHAnsi" w:cstheme="majorHAnsi"/>
          <w:color w:val="auto"/>
        </w:rPr>
        <w:t xml:space="preserve">mortality rate of </w:t>
      </w:r>
      <w:r w:rsidR="008E7528" w:rsidRPr="00DA2762">
        <w:rPr>
          <w:rFonts w:asciiTheme="majorHAnsi" w:hAnsiTheme="majorHAnsi" w:cstheme="majorHAnsi"/>
          <w:color w:val="auto"/>
        </w:rPr>
        <w:t xml:space="preserve">bariatric surgery is </w:t>
      </w:r>
      <w:r w:rsidR="002D6D4C" w:rsidRPr="00DA2762">
        <w:rPr>
          <w:rFonts w:asciiTheme="majorHAnsi" w:hAnsiTheme="majorHAnsi" w:cstheme="majorHAnsi"/>
          <w:color w:val="auto"/>
        </w:rPr>
        <w:t>ranging</w:t>
      </w:r>
      <w:r w:rsidR="002B798E" w:rsidRPr="00DA2762">
        <w:rPr>
          <w:rFonts w:asciiTheme="majorHAnsi" w:hAnsiTheme="majorHAnsi" w:cstheme="majorHAnsi"/>
          <w:color w:val="auto"/>
        </w:rPr>
        <w:t xml:space="preserve"> from</w:t>
      </w:r>
      <w:r w:rsidR="008E7528" w:rsidRPr="00DA2762">
        <w:rPr>
          <w:rFonts w:asciiTheme="majorHAnsi" w:hAnsiTheme="majorHAnsi" w:cstheme="majorHAnsi"/>
          <w:color w:val="auto"/>
        </w:rPr>
        <w:t xml:space="preserve"> </w:t>
      </w:r>
      <w:r w:rsidR="002B798E" w:rsidRPr="00DA2762">
        <w:rPr>
          <w:rFonts w:asciiTheme="majorHAnsi" w:hAnsiTheme="majorHAnsi" w:cstheme="majorHAnsi"/>
          <w:color w:val="auto"/>
        </w:rPr>
        <w:t xml:space="preserve">0.1 to </w:t>
      </w:r>
      <w:r w:rsidR="008E7528" w:rsidRPr="00DA2762">
        <w:rPr>
          <w:rFonts w:asciiTheme="majorHAnsi" w:hAnsiTheme="majorHAnsi" w:cstheme="majorHAnsi"/>
          <w:color w:val="auto"/>
        </w:rPr>
        <w:t xml:space="preserve">2.0 percent </w:t>
      </w:r>
      <w:r w:rsidR="00A368E9" w:rsidRPr="00DA2762">
        <w:rPr>
          <w:rFonts w:asciiTheme="majorHAnsi" w:hAnsiTheme="majorHAnsi" w:cstheme="majorHAnsi"/>
          <w:color w:val="auto"/>
        </w:rPr>
        <w:t xml:space="preserve">by </w:t>
      </w:r>
      <w:proofErr w:type="spellStart"/>
      <w:r w:rsidR="00A368E9" w:rsidRPr="00DA2762">
        <w:rPr>
          <w:rFonts w:asciiTheme="majorHAnsi" w:hAnsiTheme="majorHAnsi" w:cstheme="majorHAnsi"/>
          <w:color w:val="auto"/>
        </w:rPr>
        <w:t>Poulose</w:t>
      </w:r>
      <w:proofErr w:type="spellEnd"/>
      <w:r w:rsidR="00A368E9" w:rsidRPr="00DA2762">
        <w:rPr>
          <w:rFonts w:asciiTheme="majorHAnsi" w:hAnsiTheme="majorHAnsi" w:cstheme="majorHAnsi"/>
          <w:color w:val="auto"/>
        </w:rPr>
        <w:t xml:space="preserve"> et al in 2005 and the study published by </w:t>
      </w:r>
      <w:proofErr w:type="spellStart"/>
      <w:r w:rsidR="00A368E9" w:rsidRPr="00DA2762">
        <w:rPr>
          <w:rFonts w:asciiTheme="majorHAnsi" w:hAnsiTheme="majorHAnsi" w:cstheme="majorHAnsi"/>
          <w:color w:val="auto"/>
        </w:rPr>
        <w:t>Flum</w:t>
      </w:r>
      <w:proofErr w:type="spellEnd"/>
      <w:r w:rsidR="00A368E9" w:rsidRPr="00DA2762">
        <w:rPr>
          <w:rFonts w:asciiTheme="majorHAnsi" w:hAnsiTheme="majorHAnsi" w:cstheme="majorHAnsi"/>
          <w:color w:val="auto"/>
        </w:rPr>
        <w:t xml:space="preserve"> et al in the same year</w:t>
      </w:r>
      <w:r w:rsidR="00002991" w:rsidRPr="00DA2762">
        <w:rPr>
          <w:rFonts w:asciiTheme="majorHAnsi" w:hAnsiTheme="majorHAnsi" w:cstheme="majorHAnsi"/>
          <w:color w:val="auto"/>
        </w:rPr>
        <w:t xml:space="preserve"> </w:t>
      </w:r>
      <w:r w:rsidR="00A368E9" w:rsidRPr="00DA2762">
        <w:rPr>
          <w:rFonts w:asciiTheme="majorHAnsi" w:hAnsiTheme="majorHAnsi" w:cstheme="majorHAnsi"/>
          <w:color w:val="auto"/>
        </w:rPr>
        <w:t>(</w:t>
      </w:r>
      <w:r w:rsidR="00004BC8" w:rsidRPr="00DA2762">
        <w:rPr>
          <w:rFonts w:asciiTheme="majorHAnsi" w:hAnsiTheme="majorHAnsi" w:cstheme="majorHAnsi"/>
          <w:color w:val="auto"/>
        </w:rPr>
        <w:t>38</w:t>
      </w:r>
      <w:r w:rsidR="00A368E9" w:rsidRPr="00DA2762">
        <w:rPr>
          <w:rFonts w:asciiTheme="majorHAnsi" w:hAnsiTheme="majorHAnsi" w:cstheme="majorHAnsi"/>
          <w:color w:val="auto"/>
        </w:rPr>
        <w:t xml:space="preserve">, </w:t>
      </w:r>
      <w:r w:rsidR="00004BC8" w:rsidRPr="00DA2762">
        <w:rPr>
          <w:rFonts w:asciiTheme="majorHAnsi" w:hAnsiTheme="majorHAnsi" w:cstheme="majorHAnsi"/>
          <w:color w:val="auto"/>
        </w:rPr>
        <w:t>39</w:t>
      </w:r>
      <w:r w:rsidR="00A368E9" w:rsidRPr="00DA2762">
        <w:rPr>
          <w:rFonts w:asciiTheme="majorHAnsi" w:hAnsiTheme="majorHAnsi" w:cstheme="majorHAnsi"/>
          <w:color w:val="auto"/>
        </w:rPr>
        <w:t xml:space="preserve">). In </w:t>
      </w:r>
      <w:r w:rsidR="001E271E" w:rsidRPr="00DA2762">
        <w:rPr>
          <w:rFonts w:asciiTheme="majorHAnsi" w:hAnsiTheme="majorHAnsi" w:cstheme="majorHAnsi"/>
          <w:color w:val="auto"/>
        </w:rPr>
        <w:t>our</w:t>
      </w:r>
      <w:r w:rsidR="00A368E9" w:rsidRPr="00DA2762">
        <w:rPr>
          <w:rFonts w:asciiTheme="majorHAnsi" w:hAnsiTheme="majorHAnsi" w:cstheme="majorHAnsi"/>
          <w:color w:val="auto"/>
        </w:rPr>
        <w:t xml:space="preserve"> study</w:t>
      </w:r>
      <w:r w:rsidR="005F3886">
        <w:rPr>
          <w:rFonts w:asciiTheme="majorHAnsi" w:hAnsiTheme="majorHAnsi" w:cstheme="majorHAnsi"/>
          <w:color w:val="auto"/>
        </w:rPr>
        <w:t>,</w:t>
      </w:r>
      <w:r w:rsidR="00A368E9" w:rsidRPr="00DA2762">
        <w:rPr>
          <w:rFonts w:asciiTheme="majorHAnsi" w:hAnsiTheme="majorHAnsi" w:cstheme="majorHAnsi"/>
          <w:color w:val="auto"/>
        </w:rPr>
        <w:t xml:space="preserve"> one </w:t>
      </w:r>
      <w:r w:rsidR="00A368E9" w:rsidRPr="00DA2762">
        <w:rPr>
          <w:rFonts w:asciiTheme="majorHAnsi" w:hAnsiTheme="majorHAnsi" w:cstheme="majorHAnsi"/>
          <w:color w:val="auto"/>
        </w:rPr>
        <w:lastRenderedPageBreak/>
        <w:t xml:space="preserve">case of mortality </w:t>
      </w:r>
      <w:r w:rsidR="00902690" w:rsidRPr="00DA2762">
        <w:rPr>
          <w:rFonts w:asciiTheme="majorHAnsi" w:hAnsiTheme="majorHAnsi" w:cstheme="majorHAnsi"/>
          <w:color w:val="auto"/>
        </w:rPr>
        <w:t xml:space="preserve">has </w:t>
      </w:r>
      <w:r w:rsidR="00A368E9" w:rsidRPr="00DA2762">
        <w:rPr>
          <w:rFonts w:asciiTheme="majorHAnsi" w:hAnsiTheme="majorHAnsi" w:cstheme="majorHAnsi"/>
          <w:color w:val="auto"/>
        </w:rPr>
        <w:t>occurred this represent</w:t>
      </w:r>
      <w:r w:rsidR="005F3886">
        <w:rPr>
          <w:rFonts w:asciiTheme="majorHAnsi" w:hAnsiTheme="majorHAnsi" w:cstheme="majorHAnsi"/>
          <w:color w:val="auto"/>
        </w:rPr>
        <w:t>s</w:t>
      </w:r>
      <w:r w:rsidR="00A368E9" w:rsidRPr="00DA2762">
        <w:rPr>
          <w:rFonts w:asciiTheme="majorHAnsi" w:hAnsiTheme="majorHAnsi" w:cstheme="majorHAnsi"/>
          <w:color w:val="auto"/>
        </w:rPr>
        <w:t xml:space="preserve"> </w:t>
      </w:r>
      <w:r w:rsidR="005F3886">
        <w:rPr>
          <w:rFonts w:asciiTheme="majorHAnsi" w:hAnsiTheme="majorHAnsi" w:cstheme="majorHAnsi"/>
          <w:color w:val="auto"/>
        </w:rPr>
        <w:t xml:space="preserve">a </w:t>
      </w:r>
      <w:r w:rsidR="00A368E9" w:rsidRPr="00DA2762">
        <w:rPr>
          <w:rFonts w:asciiTheme="majorHAnsi" w:hAnsiTheme="majorHAnsi" w:cstheme="majorHAnsi"/>
          <w:color w:val="auto"/>
        </w:rPr>
        <w:t xml:space="preserve">1% mortality rate. This </w:t>
      </w:r>
      <w:r w:rsidR="001E271E" w:rsidRPr="00DA2762">
        <w:rPr>
          <w:rFonts w:asciiTheme="majorHAnsi" w:hAnsiTheme="majorHAnsi" w:cstheme="majorHAnsi"/>
          <w:color w:val="auto"/>
        </w:rPr>
        <w:t>high</w:t>
      </w:r>
      <w:r w:rsidR="00A368E9" w:rsidRPr="00DA2762">
        <w:rPr>
          <w:rFonts w:asciiTheme="majorHAnsi" w:hAnsiTheme="majorHAnsi" w:cstheme="majorHAnsi"/>
          <w:color w:val="auto"/>
        </w:rPr>
        <w:t xml:space="preserve"> mortality rate in our study can be explained by the relative</w:t>
      </w:r>
      <w:r w:rsidR="005F3886">
        <w:rPr>
          <w:rFonts w:asciiTheme="majorHAnsi" w:hAnsiTheme="majorHAnsi" w:cstheme="majorHAnsi"/>
          <w:color w:val="auto"/>
        </w:rPr>
        <w:t>ly</w:t>
      </w:r>
      <w:r w:rsidR="00A368E9" w:rsidRPr="00DA2762">
        <w:rPr>
          <w:rFonts w:asciiTheme="majorHAnsi" w:hAnsiTheme="majorHAnsi" w:cstheme="majorHAnsi"/>
          <w:color w:val="auto"/>
        </w:rPr>
        <w:t xml:space="preserve"> small </w:t>
      </w:r>
      <w:r w:rsidR="002B798E" w:rsidRPr="00DA2762">
        <w:rPr>
          <w:rFonts w:asciiTheme="majorHAnsi" w:hAnsiTheme="majorHAnsi" w:cstheme="majorHAnsi"/>
          <w:color w:val="auto"/>
        </w:rPr>
        <w:t>size of the sample.</w:t>
      </w:r>
    </w:p>
    <w:p w14:paraId="6CAC72EE" w14:textId="1EE466C6" w:rsidR="00481542" w:rsidRDefault="00481542" w:rsidP="005F3886">
      <w:pPr>
        <w:ind w:firstLine="0"/>
        <w:jc w:val="both"/>
        <w:rPr>
          <w:rFonts w:asciiTheme="majorHAnsi" w:hAnsiTheme="majorHAnsi" w:cstheme="majorHAnsi"/>
          <w:b/>
          <w:bCs/>
          <w:color w:val="auto"/>
        </w:rPr>
      </w:pPr>
      <w:r w:rsidRPr="00481542">
        <w:rPr>
          <w:rFonts w:asciiTheme="majorHAnsi" w:hAnsiTheme="majorHAnsi" w:cstheme="majorHAnsi"/>
          <w:b/>
          <w:bCs/>
          <w:color w:val="auto"/>
        </w:rPr>
        <w:t>Conclusion:</w:t>
      </w:r>
    </w:p>
    <w:p w14:paraId="371A5E60" w14:textId="4B6DECCC" w:rsidR="00BA3987" w:rsidRPr="00BA3987" w:rsidRDefault="00BA3987" w:rsidP="005F3886">
      <w:pPr>
        <w:ind w:firstLine="0"/>
        <w:jc w:val="both"/>
        <w:rPr>
          <w:rFonts w:asciiTheme="majorHAnsi" w:hAnsiTheme="majorHAnsi" w:cstheme="majorHAnsi"/>
          <w:color w:val="auto"/>
        </w:rPr>
      </w:pPr>
      <w:proofErr w:type="gramStart"/>
      <w:r w:rsidRPr="00BA3987">
        <w:rPr>
          <w:rFonts w:asciiTheme="majorHAnsi" w:hAnsiTheme="majorHAnsi" w:cstheme="majorHAnsi"/>
          <w:color w:val="auto"/>
        </w:rPr>
        <w:t>LSG  is</w:t>
      </w:r>
      <w:proofErr w:type="gramEnd"/>
      <w:r w:rsidRPr="00BA3987">
        <w:rPr>
          <w:rFonts w:asciiTheme="majorHAnsi" w:hAnsiTheme="majorHAnsi" w:cstheme="majorHAnsi"/>
          <w:color w:val="auto"/>
        </w:rPr>
        <w:t xml:space="preserve"> a safe procedure  with acceptable complication rates .  It has definitely higher success rate regarding weight reduction and </w:t>
      </w:r>
      <w:proofErr w:type="spellStart"/>
      <w:r w:rsidRPr="00BA3987">
        <w:rPr>
          <w:rFonts w:asciiTheme="majorHAnsi" w:hAnsiTheme="majorHAnsi" w:cstheme="majorHAnsi"/>
          <w:color w:val="auto"/>
        </w:rPr>
        <w:t>improvment</w:t>
      </w:r>
      <w:proofErr w:type="spellEnd"/>
      <w:r w:rsidRPr="00BA3987">
        <w:rPr>
          <w:rFonts w:asciiTheme="majorHAnsi" w:hAnsiTheme="majorHAnsi" w:cstheme="majorHAnsi"/>
          <w:color w:val="auto"/>
        </w:rPr>
        <w:t xml:space="preserve"> / resolution of obesity associated co-morbidities like </w:t>
      </w:r>
      <w:proofErr w:type="spellStart"/>
      <w:proofErr w:type="gramStart"/>
      <w:r w:rsidRPr="00BA3987">
        <w:rPr>
          <w:rFonts w:asciiTheme="majorHAnsi" w:hAnsiTheme="majorHAnsi" w:cstheme="majorHAnsi"/>
          <w:color w:val="auto"/>
        </w:rPr>
        <w:t>hypertention</w:t>
      </w:r>
      <w:proofErr w:type="spellEnd"/>
      <w:r w:rsidRPr="00BA3987">
        <w:rPr>
          <w:rFonts w:asciiTheme="majorHAnsi" w:hAnsiTheme="majorHAnsi" w:cstheme="majorHAnsi"/>
          <w:color w:val="auto"/>
        </w:rPr>
        <w:t xml:space="preserve"> ,</w:t>
      </w:r>
      <w:proofErr w:type="gramEnd"/>
      <w:r w:rsidRPr="00BA3987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BA3987">
        <w:rPr>
          <w:rFonts w:asciiTheme="majorHAnsi" w:hAnsiTheme="majorHAnsi" w:cstheme="majorHAnsi"/>
          <w:color w:val="auto"/>
        </w:rPr>
        <w:t>DM,dyslipidemia</w:t>
      </w:r>
      <w:proofErr w:type="spellEnd"/>
      <w:r w:rsidRPr="00BA3987">
        <w:rPr>
          <w:rFonts w:asciiTheme="majorHAnsi" w:hAnsiTheme="majorHAnsi" w:cstheme="majorHAnsi"/>
          <w:color w:val="auto"/>
        </w:rPr>
        <w:t xml:space="preserve">, </w:t>
      </w:r>
      <w:proofErr w:type="spellStart"/>
      <w:r w:rsidRPr="00BA3987">
        <w:rPr>
          <w:rFonts w:asciiTheme="majorHAnsi" w:hAnsiTheme="majorHAnsi" w:cstheme="majorHAnsi"/>
          <w:color w:val="auto"/>
        </w:rPr>
        <w:t>OSAS,infertility</w:t>
      </w:r>
      <w:proofErr w:type="spellEnd"/>
      <w:r w:rsidRPr="00BA3987">
        <w:rPr>
          <w:rFonts w:asciiTheme="majorHAnsi" w:hAnsiTheme="majorHAnsi" w:cstheme="majorHAnsi"/>
          <w:color w:val="auto"/>
        </w:rPr>
        <w:t xml:space="preserve"> and skeletal pain</w:t>
      </w:r>
    </w:p>
    <w:p w14:paraId="3B478F80" w14:textId="77777777" w:rsidR="00481542" w:rsidRPr="00481542" w:rsidRDefault="00481542" w:rsidP="005F3886">
      <w:pPr>
        <w:ind w:firstLine="0"/>
        <w:jc w:val="both"/>
        <w:rPr>
          <w:rFonts w:asciiTheme="majorHAnsi" w:hAnsiTheme="majorHAnsi" w:cstheme="majorHAnsi"/>
          <w:b/>
          <w:bCs/>
          <w:color w:val="auto"/>
        </w:rPr>
      </w:pPr>
    </w:p>
    <w:p w14:paraId="26D9D681" w14:textId="77777777" w:rsidR="00A368E9" w:rsidRPr="00DA2762" w:rsidRDefault="00A368E9" w:rsidP="00AF1A91">
      <w:pPr>
        <w:rPr>
          <w:rFonts w:asciiTheme="majorHAnsi" w:hAnsiTheme="majorHAnsi" w:cstheme="majorHAnsi"/>
          <w:color w:val="auto"/>
        </w:rPr>
      </w:pPr>
    </w:p>
    <w:p w14:paraId="3B746C6E" w14:textId="77777777" w:rsidR="0053113F" w:rsidRPr="00716EB3" w:rsidRDefault="0053113F" w:rsidP="0053113F">
      <w:pPr>
        <w:spacing w:line="240" w:lineRule="auto"/>
        <w:ind w:firstLine="0"/>
        <w:jc w:val="both"/>
        <w:rPr>
          <w:rFonts w:asciiTheme="majorBidi" w:hAnsiTheme="majorBidi" w:cstheme="majorBidi"/>
          <w:lang w:bidi="ar-EG"/>
        </w:rPr>
      </w:pPr>
      <w:r w:rsidRPr="00716EB3">
        <w:rPr>
          <w:rFonts w:asciiTheme="majorBidi" w:eastAsia="Times New Roman" w:hAnsiTheme="majorBidi" w:cstheme="majorBidi"/>
          <w:b/>
        </w:rPr>
        <w:t>Conflicts of interest</w:t>
      </w:r>
      <w:r w:rsidRPr="00716EB3">
        <w:rPr>
          <w:rFonts w:asciiTheme="majorBidi" w:eastAsia="Times New Roman" w:hAnsiTheme="majorBidi" w:cstheme="majorBidi"/>
          <w:b/>
          <w:bCs/>
        </w:rPr>
        <w:t xml:space="preserve">: </w:t>
      </w:r>
      <w:r w:rsidRPr="00716EB3">
        <w:rPr>
          <w:rFonts w:asciiTheme="majorBidi" w:eastAsia="Times New Roman" w:hAnsiTheme="majorBidi" w:cstheme="majorBidi"/>
        </w:rPr>
        <w:t>no conflicts of interest.</w:t>
      </w:r>
    </w:p>
    <w:p w14:paraId="0603723C" w14:textId="77777777" w:rsidR="0053113F" w:rsidRDefault="0053113F" w:rsidP="008B1642">
      <w:pPr>
        <w:ind w:firstLine="0"/>
        <w:rPr>
          <w:b/>
          <w:bCs/>
          <w:color w:val="auto"/>
        </w:rPr>
      </w:pPr>
    </w:p>
    <w:p w14:paraId="66CD7A10" w14:textId="77777777" w:rsidR="00002991" w:rsidRPr="00DA2762" w:rsidRDefault="00002991">
      <w:pPr>
        <w:rPr>
          <w:rFonts w:asciiTheme="majorHAnsi" w:hAnsiTheme="majorHAnsi" w:cstheme="majorHAnsi"/>
          <w:b/>
          <w:bCs/>
          <w:color w:val="auto"/>
        </w:rPr>
      </w:pPr>
      <w:r w:rsidRPr="00DA2762">
        <w:rPr>
          <w:rFonts w:asciiTheme="majorHAnsi" w:hAnsiTheme="majorHAnsi" w:cstheme="majorHAnsi"/>
          <w:b/>
          <w:bCs/>
          <w:color w:val="auto"/>
        </w:rPr>
        <w:br w:type="page"/>
      </w:r>
    </w:p>
    <w:p w14:paraId="2A001F4A" w14:textId="013EF1C3" w:rsidR="00203A95" w:rsidRPr="00DA2762" w:rsidRDefault="0006551E" w:rsidP="00AF1A91">
      <w:pPr>
        <w:ind w:firstLine="0"/>
        <w:rPr>
          <w:rFonts w:asciiTheme="majorHAnsi" w:hAnsiTheme="majorHAnsi" w:cstheme="majorHAnsi"/>
          <w:b/>
          <w:bCs/>
          <w:color w:val="auto"/>
        </w:rPr>
      </w:pPr>
      <w:r w:rsidRPr="00DA2762">
        <w:rPr>
          <w:rFonts w:asciiTheme="majorHAnsi" w:hAnsiTheme="majorHAnsi" w:cstheme="majorHAnsi"/>
          <w:b/>
          <w:bCs/>
          <w:color w:val="auto"/>
        </w:rPr>
        <w:lastRenderedPageBreak/>
        <w:t>References</w:t>
      </w:r>
    </w:p>
    <w:p w14:paraId="12EF15D6" w14:textId="1AF820BA" w:rsidR="0006551E" w:rsidRPr="00DA2762" w:rsidRDefault="0006551E" w:rsidP="005F3886">
      <w:pPr>
        <w:ind w:left="270" w:hanging="270"/>
        <w:jc w:val="both"/>
        <w:rPr>
          <w:rFonts w:asciiTheme="majorHAnsi" w:hAnsiTheme="majorHAnsi" w:cstheme="majorHAnsi"/>
          <w:color w:val="auto"/>
        </w:rPr>
      </w:pPr>
      <w:r w:rsidRPr="00DA2762">
        <w:rPr>
          <w:rFonts w:asciiTheme="majorHAnsi" w:hAnsiTheme="majorHAnsi" w:cstheme="majorHAnsi"/>
          <w:color w:val="auto"/>
        </w:rPr>
        <w:t>1.</w:t>
      </w:r>
      <w:r w:rsidRPr="00DA2762">
        <w:rPr>
          <w:rFonts w:asciiTheme="majorHAnsi" w:hAnsiTheme="majorHAnsi" w:cstheme="majorHAnsi"/>
          <w:color w:val="auto"/>
        </w:rPr>
        <w:tab/>
        <w:t>World health organi</w:t>
      </w:r>
      <w:r w:rsidR="005F3886">
        <w:rPr>
          <w:rFonts w:asciiTheme="majorHAnsi" w:hAnsiTheme="majorHAnsi" w:cstheme="majorHAnsi"/>
          <w:color w:val="auto"/>
        </w:rPr>
        <w:t>z</w:t>
      </w:r>
      <w:r w:rsidRPr="00DA2762">
        <w:rPr>
          <w:rFonts w:asciiTheme="majorHAnsi" w:hAnsiTheme="majorHAnsi" w:cstheme="majorHAnsi"/>
          <w:color w:val="auto"/>
        </w:rPr>
        <w:t>ation (WHO) Obesity and Overweight. 2018. (Fact Sheet no. 311). https://www.who.int/news-room/fact-sheets/detail/obesity-and-overweight/ [Google Scholar]</w:t>
      </w:r>
      <w:r w:rsidR="00002991" w:rsidRPr="00DA2762">
        <w:rPr>
          <w:rFonts w:asciiTheme="majorHAnsi" w:hAnsiTheme="majorHAnsi" w:cstheme="majorHAnsi"/>
          <w:color w:val="auto"/>
        </w:rPr>
        <w:t>.</w:t>
      </w:r>
    </w:p>
    <w:p w14:paraId="79257965" w14:textId="179E56B1" w:rsidR="0006551E" w:rsidRPr="00DA2762" w:rsidRDefault="0006551E" w:rsidP="00002991">
      <w:pPr>
        <w:ind w:left="270" w:hanging="270"/>
        <w:jc w:val="both"/>
        <w:rPr>
          <w:rFonts w:asciiTheme="majorHAnsi" w:hAnsiTheme="majorHAnsi" w:cstheme="majorHAnsi"/>
          <w:color w:val="auto"/>
        </w:rPr>
      </w:pPr>
      <w:r w:rsidRPr="00DA2762">
        <w:rPr>
          <w:rFonts w:asciiTheme="majorHAnsi" w:hAnsiTheme="majorHAnsi" w:cstheme="majorHAnsi"/>
          <w:color w:val="auto"/>
        </w:rPr>
        <w:t>2.</w:t>
      </w:r>
      <w:r w:rsidRPr="00DA2762">
        <w:rPr>
          <w:rFonts w:asciiTheme="majorHAnsi" w:hAnsiTheme="majorHAnsi" w:cstheme="majorHAnsi"/>
          <w:color w:val="auto"/>
        </w:rPr>
        <w:tab/>
        <w:t xml:space="preserve">Grundy SM, </w:t>
      </w:r>
      <w:proofErr w:type="spellStart"/>
      <w:r w:rsidRPr="00DA2762">
        <w:rPr>
          <w:rFonts w:asciiTheme="majorHAnsi" w:hAnsiTheme="majorHAnsi" w:cstheme="majorHAnsi"/>
          <w:color w:val="auto"/>
        </w:rPr>
        <w:t>Cleeman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JI, Daniels SR, </w:t>
      </w:r>
      <w:proofErr w:type="spellStart"/>
      <w:r w:rsidRPr="00DA2762">
        <w:rPr>
          <w:rFonts w:asciiTheme="majorHAnsi" w:hAnsiTheme="majorHAnsi" w:cstheme="majorHAnsi"/>
          <w:color w:val="auto"/>
        </w:rPr>
        <w:t>Donato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KA, </w:t>
      </w:r>
      <w:proofErr w:type="spellStart"/>
      <w:r w:rsidRPr="00DA2762">
        <w:rPr>
          <w:rFonts w:asciiTheme="majorHAnsi" w:hAnsiTheme="majorHAnsi" w:cstheme="majorHAnsi"/>
          <w:color w:val="auto"/>
        </w:rPr>
        <w:t>Eckel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RH, Franklin BA. Diagnosis and management of the metabolic syndrome: an American Heart Association/National Heart, Lung, and Blood Institute scientific statement: Executive Summary. </w:t>
      </w:r>
      <w:proofErr w:type="spellStart"/>
      <w:r w:rsidRPr="00DA2762">
        <w:rPr>
          <w:rFonts w:asciiTheme="majorHAnsi" w:hAnsiTheme="majorHAnsi" w:cstheme="majorHAnsi"/>
          <w:color w:val="auto"/>
        </w:rPr>
        <w:t>Crit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DA2762">
        <w:rPr>
          <w:rFonts w:asciiTheme="majorHAnsi" w:hAnsiTheme="majorHAnsi" w:cstheme="majorHAnsi"/>
          <w:color w:val="auto"/>
        </w:rPr>
        <w:t>Pathw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DA2762">
        <w:rPr>
          <w:rFonts w:asciiTheme="majorHAnsi" w:hAnsiTheme="majorHAnsi" w:cstheme="majorHAnsi"/>
          <w:color w:val="auto"/>
        </w:rPr>
        <w:t>Cardiol</w:t>
      </w:r>
      <w:proofErr w:type="spellEnd"/>
      <w:r w:rsidRPr="00DA2762">
        <w:rPr>
          <w:rFonts w:asciiTheme="majorHAnsi" w:hAnsiTheme="majorHAnsi" w:cstheme="majorHAnsi"/>
          <w:color w:val="auto"/>
        </w:rPr>
        <w:t>. 2005;4(4):198-203. [PubMed]</w:t>
      </w:r>
      <w:r w:rsidR="00002991" w:rsidRPr="00DA2762">
        <w:rPr>
          <w:rFonts w:asciiTheme="majorHAnsi" w:hAnsiTheme="majorHAnsi" w:cstheme="majorHAnsi"/>
          <w:color w:val="auto"/>
        </w:rPr>
        <w:t>.</w:t>
      </w:r>
      <w:r w:rsidRPr="00DA2762">
        <w:rPr>
          <w:rFonts w:asciiTheme="majorHAnsi" w:hAnsiTheme="majorHAnsi" w:cstheme="majorHAnsi"/>
          <w:color w:val="auto"/>
        </w:rPr>
        <w:t xml:space="preserve"> </w:t>
      </w:r>
    </w:p>
    <w:p w14:paraId="2DAF22E9" w14:textId="0D851F1D" w:rsidR="0006551E" w:rsidRPr="00DA2762" w:rsidRDefault="0006551E" w:rsidP="003F3DBF">
      <w:pPr>
        <w:ind w:left="270" w:hanging="270"/>
        <w:jc w:val="both"/>
        <w:rPr>
          <w:rFonts w:asciiTheme="majorHAnsi" w:hAnsiTheme="majorHAnsi" w:cstheme="majorHAnsi"/>
          <w:color w:val="auto"/>
        </w:rPr>
      </w:pPr>
      <w:r w:rsidRPr="00DA2762">
        <w:rPr>
          <w:rFonts w:asciiTheme="majorHAnsi" w:hAnsiTheme="majorHAnsi" w:cstheme="majorHAnsi"/>
          <w:color w:val="auto"/>
        </w:rPr>
        <w:t>3.</w:t>
      </w:r>
      <w:r w:rsidRPr="00DA2762">
        <w:rPr>
          <w:rFonts w:asciiTheme="majorHAnsi" w:hAnsiTheme="majorHAnsi" w:cstheme="majorHAnsi"/>
          <w:color w:val="auto"/>
        </w:rPr>
        <w:tab/>
      </w:r>
      <w:proofErr w:type="spellStart"/>
      <w:r w:rsidRPr="00DA2762">
        <w:rPr>
          <w:rFonts w:asciiTheme="majorHAnsi" w:hAnsiTheme="majorHAnsi" w:cstheme="majorHAnsi"/>
          <w:color w:val="auto"/>
        </w:rPr>
        <w:t>Isomaa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B, </w:t>
      </w:r>
      <w:proofErr w:type="spellStart"/>
      <w:r w:rsidRPr="00DA2762">
        <w:rPr>
          <w:rFonts w:asciiTheme="majorHAnsi" w:hAnsiTheme="majorHAnsi" w:cstheme="majorHAnsi"/>
          <w:color w:val="auto"/>
        </w:rPr>
        <w:t>Almgren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P, </w:t>
      </w:r>
      <w:proofErr w:type="spellStart"/>
      <w:r w:rsidRPr="00DA2762">
        <w:rPr>
          <w:rFonts w:asciiTheme="majorHAnsi" w:hAnsiTheme="majorHAnsi" w:cstheme="majorHAnsi"/>
          <w:color w:val="auto"/>
        </w:rPr>
        <w:t>Tuomi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T, </w:t>
      </w:r>
      <w:proofErr w:type="spellStart"/>
      <w:r w:rsidRPr="00DA2762">
        <w:rPr>
          <w:rFonts w:asciiTheme="majorHAnsi" w:hAnsiTheme="majorHAnsi" w:cstheme="majorHAnsi"/>
          <w:color w:val="auto"/>
        </w:rPr>
        <w:t>Forsen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B, Lahti K, </w:t>
      </w:r>
      <w:proofErr w:type="spellStart"/>
      <w:r w:rsidRPr="00DA2762">
        <w:rPr>
          <w:rFonts w:asciiTheme="majorHAnsi" w:hAnsiTheme="majorHAnsi" w:cstheme="majorHAnsi"/>
          <w:color w:val="auto"/>
        </w:rPr>
        <w:t>Nissen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M. Cardiovascular morbidity and mortality associated with the metabolic syndrome. Diabetes Care. 2001;24(4):683-9. [PubMed]</w:t>
      </w:r>
      <w:r w:rsidR="00002991" w:rsidRPr="00DA2762">
        <w:rPr>
          <w:rFonts w:asciiTheme="majorHAnsi" w:hAnsiTheme="majorHAnsi" w:cstheme="majorHAnsi"/>
          <w:color w:val="auto"/>
        </w:rPr>
        <w:t>.</w:t>
      </w:r>
      <w:r w:rsidRPr="00DA2762">
        <w:rPr>
          <w:rFonts w:asciiTheme="majorHAnsi" w:hAnsiTheme="majorHAnsi" w:cstheme="majorHAnsi"/>
          <w:color w:val="auto"/>
        </w:rPr>
        <w:t xml:space="preserve"> </w:t>
      </w:r>
    </w:p>
    <w:p w14:paraId="32DB0B01" w14:textId="3C3D0517" w:rsidR="0006551E" w:rsidRPr="00DA2762" w:rsidRDefault="0006551E" w:rsidP="005F3886">
      <w:pPr>
        <w:ind w:left="270" w:hanging="270"/>
        <w:jc w:val="both"/>
        <w:rPr>
          <w:rFonts w:asciiTheme="majorHAnsi" w:hAnsiTheme="majorHAnsi" w:cstheme="majorHAnsi"/>
          <w:color w:val="auto"/>
        </w:rPr>
      </w:pPr>
      <w:r w:rsidRPr="00DA2762">
        <w:rPr>
          <w:rFonts w:asciiTheme="majorHAnsi" w:hAnsiTheme="majorHAnsi" w:cstheme="majorHAnsi"/>
          <w:color w:val="auto"/>
        </w:rPr>
        <w:t>4.</w:t>
      </w:r>
      <w:r w:rsidRPr="00DA2762">
        <w:rPr>
          <w:rFonts w:asciiTheme="majorHAnsi" w:hAnsiTheme="majorHAnsi" w:cstheme="majorHAnsi"/>
          <w:color w:val="auto"/>
        </w:rPr>
        <w:tab/>
        <w:t xml:space="preserve">Wolfe BM, </w:t>
      </w:r>
      <w:proofErr w:type="spellStart"/>
      <w:r w:rsidRPr="00DA2762">
        <w:rPr>
          <w:rFonts w:asciiTheme="majorHAnsi" w:hAnsiTheme="majorHAnsi" w:cstheme="majorHAnsi"/>
          <w:color w:val="auto"/>
        </w:rPr>
        <w:t>Kvach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E, </w:t>
      </w:r>
      <w:proofErr w:type="spellStart"/>
      <w:r w:rsidRPr="00DA2762">
        <w:rPr>
          <w:rFonts w:asciiTheme="majorHAnsi" w:hAnsiTheme="majorHAnsi" w:cstheme="majorHAnsi"/>
          <w:color w:val="auto"/>
        </w:rPr>
        <w:t>Eckel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RH. Treatment of Obesity: Weight Loss and Bariatric Surgery. </w:t>
      </w:r>
      <w:proofErr w:type="spellStart"/>
      <w:r w:rsidRPr="00DA2762">
        <w:rPr>
          <w:rFonts w:asciiTheme="majorHAnsi" w:hAnsiTheme="majorHAnsi" w:cstheme="majorHAnsi"/>
          <w:color w:val="auto"/>
        </w:rPr>
        <w:t>Circ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Res. 2016;118(11):1844–1855. </w:t>
      </w:r>
      <w:r w:rsidR="005F3886">
        <w:rPr>
          <w:rFonts w:asciiTheme="majorHAnsi" w:hAnsiTheme="majorHAnsi" w:cstheme="majorHAnsi"/>
          <w:color w:val="auto"/>
        </w:rPr>
        <w:t>DOI</w:t>
      </w:r>
      <w:r w:rsidRPr="00DA2762">
        <w:rPr>
          <w:rFonts w:asciiTheme="majorHAnsi" w:hAnsiTheme="majorHAnsi" w:cstheme="majorHAnsi"/>
          <w:color w:val="auto"/>
        </w:rPr>
        <w:t>:10.1161/CIRCRESAHA.116.307591</w:t>
      </w:r>
      <w:r w:rsidR="003F3DBF" w:rsidRPr="00DA2762">
        <w:rPr>
          <w:rFonts w:asciiTheme="majorHAnsi" w:hAnsiTheme="majorHAnsi" w:cstheme="majorHAnsi"/>
          <w:color w:val="auto"/>
        </w:rPr>
        <w:t>.</w:t>
      </w:r>
    </w:p>
    <w:p w14:paraId="1841EE59" w14:textId="10969573" w:rsidR="0006551E" w:rsidRPr="00DA2762" w:rsidRDefault="0006551E" w:rsidP="005F3886">
      <w:pPr>
        <w:ind w:left="270" w:hanging="270"/>
        <w:jc w:val="both"/>
        <w:rPr>
          <w:rFonts w:asciiTheme="majorHAnsi" w:hAnsiTheme="majorHAnsi" w:cstheme="majorHAnsi"/>
          <w:color w:val="auto"/>
        </w:rPr>
      </w:pPr>
      <w:r w:rsidRPr="00DA2762">
        <w:rPr>
          <w:rFonts w:asciiTheme="majorHAnsi" w:hAnsiTheme="majorHAnsi" w:cstheme="majorHAnsi"/>
          <w:color w:val="auto"/>
        </w:rPr>
        <w:t>5.</w:t>
      </w:r>
      <w:r w:rsidRPr="00DA2762">
        <w:rPr>
          <w:rFonts w:asciiTheme="majorHAnsi" w:hAnsiTheme="majorHAnsi" w:cstheme="majorHAnsi"/>
          <w:color w:val="auto"/>
        </w:rPr>
        <w:tab/>
        <w:t xml:space="preserve">Zhao N, Tao K, Wang G, Xia Z. Global obesity research trends </w:t>
      </w:r>
      <w:r w:rsidR="005F3886">
        <w:rPr>
          <w:rFonts w:asciiTheme="majorHAnsi" w:hAnsiTheme="majorHAnsi" w:cstheme="majorHAnsi"/>
          <w:color w:val="auto"/>
        </w:rPr>
        <w:t>from</w:t>
      </w:r>
      <w:r w:rsidRPr="00DA2762">
        <w:rPr>
          <w:rFonts w:asciiTheme="majorHAnsi" w:hAnsiTheme="majorHAnsi" w:cstheme="majorHAnsi"/>
          <w:color w:val="auto"/>
        </w:rPr>
        <w:t xml:space="preserve"> 1999 to 2017: A </w:t>
      </w:r>
      <w:proofErr w:type="spellStart"/>
      <w:r w:rsidRPr="00DA2762">
        <w:rPr>
          <w:rFonts w:asciiTheme="majorHAnsi" w:hAnsiTheme="majorHAnsi" w:cstheme="majorHAnsi"/>
          <w:color w:val="auto"/>
        </w:rPr>
        <w:t>bibliometric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analysis. Medicine (Baltimore). 2019;98(4):e14132. </w:t>
      </w:r>
      <w:r w:rsidR="005F3886">
        <w:rPr>
          <w:rFonts w:asciiTheme="majorHAnsi" w:hAnsiTheme="majorHAnsi" w:cstheme="majorHAnsi"/>
          <w:color w:val="auto"/>
        </w:rPr>
        <w:t>DOI</w:t>
      </w:r>
      <w:r w:rsidRPr="00DA2762">
        <w:rPr>
          <w:rFonts w:asciiTheme="majorHAnsi" w:hAnsiTheme="majorHAnsi" w:cstheme="majorHAnsi"/>
          <w:color w:val="auto"/>
        </w:rPr>
        <w:t>:10.1097/MD.0000000000014132</w:t>
      </w:r>
      <w:r w:rsidR="003F3DBF" w:rsidRPr="00DA2762">
        <w:rPr>
          <w:rFonts w:asciiTheme="majorHAnsi" w:hAnsiTheme="majorHAnsi" w:cstheme="majorHAnsi"/>
          <w:color w:val="auto"/>
        </w:rPr>
        <w:t>.</w:t>
      </w:r>
    </w:p>
    <w:p w14:paraId="34617CA9" w14:textId="0A5AEF06" w:rsidR="0006551E" w:rsidRPr="00DA2762" w:rsidRDefault="0006551E" w:rsidP="00002991">
      <w:pPr>
        <w:ind w:left="270" w:hanging="270"/>
        <w:jc w:val="both"/>
        <w:rPr>
          <w:rFonts w:asciiTheme="majorHAnsi" w:hAnsiTheme="majorHAnsi" w:cstheme="majorHAnsi"/>
          <w:color w:val="auto"/>
        </w:rPr>
      </w:pPr>
      <w:r w:rsidRPr="00DA2762">
        <w:rPr>
          <w:rFonts w:asciiTheme="majorHAnsi" w:hAnsiTheme="majorHAnsi" w:cstheme="majorHAnsi"/>
          <w:color w:val="auto"/>
        </w:rPr>
        <w:t>6.</w:t>
      </w:r>
      <w:r w:rsidRPr="00DA2762">
        <w:rPr>
          <w:rFonts w:asciiTheme="majorHAnsi" w:hAnsiTheme="majorHAnsi" w:cstheme="majorHAnsi"/>
          <w:color w:val="auto"/>
        </w:rPr>
        <w:tab/>
      </w:r>
      <w:proofErr w:type="spellStart"/>
      <w:r w:rsidRPr="00DA2762">
        <w:rPr>
          <w:rFonts w:asciiTheme="majorHAnsi" w:hAnsiTheme="majorHAnsi" w:cstheme="majorHAnsi"/>
          <w:color w:val="auto"/>
        </w:rPr>
        <w:t>Markar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SR, </w:t>
      </w:r>
      <w:proofErr w:type="spellStart"/>
      <w:r w:rsidRPr="00DA2762">
        <w:rPr>
          <w:rFonts w:asciiTheme="majorHAnsi" w:hAnsiTheme="majorHAnsi" w:cstheme="majorHAnsi"/>
          <w:color w:val="auto"/>
        </w:rPr>
        <w:t>Penna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M, </w:t>
      </w:r>
      <w:proofErr w:type="spellStart"/>
      <w:r w:rsidRPr="00DA2762">
        <w:rPr>
          <w:rFonts w:asciiTheme="majorHAnsi" w:hAnsiTheme="majorHAnsi" w:cstheme="majorHAnsi"/>
          <w:color w:val="auto"/>
        </w:rPr>
        <w:t>Karthikesalingam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A, </w:t>
      </w:r>
      <w:proofErr w:type="spellStart"/>
      <w:r w:rsidRPr="00DA2762">
        <w:rPr>
          <w:rFonts w:asciiTheme="majorHAnsi" w:hAnsiTheme="majorHAnsi" w:cstheme="majorHAnsi"/>
          <w:color w:val="auto"/>
        </w:rPr>
        <w:t>Hashemi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M. The impact of hospital and surgeon volume on clinical outcome following bariatric surgery. </w:t>
      </w:r>
      <w:proofErr w:type="spellStart"/>
      <w:r w:rsidRPr="00DA2762">
        <w:rPr>
          <w:rFonts w:asciiTheme="majorHAnsi" w:hAnsiTheme="majorHAnsi" w:cstheme="majorHAnsi"/>
          <w:color w:val="auto"/>
        </w:rPr>
        <w:t>Obes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Surg. 2012;22(7):1126-34. [DOI] [PubMed]</w:t>
      </w:r>
      <w:r w:rsidR="003F3DBF" w:rsidRPr="00DA2762">
        <w:rPr>
          <w:rFonts w:asciiTheme="majorHAnsi" w:hAnsiTheme="majorHAnsi" w:cstheme="majorHAnsi"/>
          <w:color w:val="auto"/>
        </w:rPr>
        <w:t>.</w:t>
      </w:r>
      <w:r w:rsidRPr="00DA2762">
        <w:rPr>
          <w:rFonts w:asciiTheme="majorHAnsi" w:hAnsiTheme="majorHAnsi" w:cstheme="majorHAnsi"/>
          <w:color w:val="auto"/>
        </w:rPr>
        <w:t xml:space="preserve"> </w:t>
      </w:r>
    </w:p>
    <w:p w14:paraId="1AF83F4E" w14:textId="5D9069F5" w:rsidR="0006551E" w:rsidRPr="00DA2762" w:rsidRDefault="0006551E" w:rsidP="00002991">
      <w:pPr>
        <w:ind w:left="270" w:hanging="270"/>
        <w:jc w:val="both"/>
        <w:rPr>
          <w:rFonts w:asciiTheme="majorHAnsi" w:hAnsiTheme="majorHAnsi" w:cstheme="majorHAnsi"/>
          <w:color w:val="auto"/>
        </w:rPr>
      </w:pPr>
      <w:r w:rsidRPr="00DA2762">
        <w:rPr>
          <w:rFonts w:asciiTheme="majorHAnsi" w:hAnsiTheme="majorHAnsi" w:cstheme="majorHAnsi"/>
          <w:color w:val="auto"/>
        </w:rPr>
        <w:t>7.</w:t>
      </w:r>
      <w:r w:rsidRPr="00DA2762">
        <w:rPr>
          <w:rFonts w:asciiTheme="majorHAnsi" w:hAnsiTheme="majorHAnsi" w:cstheme="majorHAnsi"/>
          <w:color w:val="auto"/>
        </w:rPr>
        <w:tab/>
        <w:t xml:space="preserve">Marceau P, </w:t>
      </w:r>
      <w:proofErr w:type="spellStart"/>
      <w:r w:rsidRPr="00DA2762">
        <w:rPr>
          <w:rFonts w:asciiTheme="majorHAnsi" w:hAnsiTheme="majorHAnsi" w:cstheme="majorHAnsi"/>
          <w:color w:val="auto"/>
        </w:rPr>
        <w:t>Biron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S, Bourque RA, </w:t>
      </w:r>
      <w:proofErr w:type="spellStart"/>
      <w:r w:rsidRPr="00DA2762">
        <w:rPr>
          <w:rFonts w:asciiTheme="majorHAnsi" w:hAnsiTheme="majorHAnsi" w:cstheme="majorHAnsi"/>
          <w:color w:val="auto"/>
        </w:rPr>
        <w:t>Potvin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M, </w:t>
      </w:r>
      <w:proofErr w:type="spellStart"/>
      <w:r w:rsidRPr="00DA2762">
        <w:rPr>
          <w:rFonts w:asciiTheme="majorHAnsi" w:hAnsiTheme="majorHAnsi" w:cstheme="majorHAnsi"/>
          <w:color w:val="auto"/>
        </w:rPr>
        <w:t>Hould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FS, </w:t>
      </w:r>
      <w:proofErr w:type="spellStart"/>
      <w:r w:rsidRPr="00DA2762">
        <w:rPr>
          <w:rFonts w:asciiTheme="majorHAnsi" w:hAnsiTheme="majorHAnsi" w:cstheme="majorHAnsi"/>
          <w:color w:val="auto"/>
        </w:rPr>
        <w:t>Simard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S. </w:t>
      </w:r>
      <w:proofErr w:type="spellStart"/>
      <w:r w:rsidRPr="00DA2762">
        <w:rPr>
          <w:rFonts w:asciiTheme="majorHAnsi" w:hAnsiTheme="majorHAnsi" w:cstheme="majorHAnsi"/>
          <w:color w:val="auto"/>
        </w:rPr>
        <w:t>Biliopancreatic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Diversion with a New Type of Gastrectomy. </w:t>
      </w:r>
      <w:proofErr w:type="spellStart"/>
      <w:r w:rsidRPr="00DA2762">
        <w:rPr>
          <w:rFonts w:asciiTheme="majorHAnsi" w:hAnsiTheme="majorHAnsi" w:cstheme="majorHAnsi"/>
          <w:color w:val="auto"/>
        </w:rPr>
        <w:t>Obes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Surg. 1993;3(1):29-35. [DOI] [PubMed]</w:t>
      </w:r>
      <w:r w:rsidR="003F3DBF" w:rsidRPr="00DA2762">
        <w:rPr>
          <w:rFonts w:asciiTheme="majorHAnsi" w:hAnsiTheme="majorHAnsi" w:cstheme="majorHAnsi"/>
          <w:color w:val="auto"/>
        </w:rPr>
        <w:t>.</w:t>
      </w:r>
      <w:r w:rsidRPr="00DA2762">
        <w:rPr>
          <w:rFonts w:asciiTheme="majorHAnsi" w:hAnsiTheme="majorHAnsi" w:cstheme="majorHAnsi"/>
          <w:color w:val="auto"/>
        </w:rPr>
        <w:t xml:space="preserve"> </w:t>
      </w:r>
    </w:p>
    <w:p w14:paraId="40A159FE" w14:textId="083DBF5D" w:rsidR="0006551E" w:rsidRPr="00DA2762" w:rsidRDefault="0006551E" w:rsidP="00002991">
      <w:pPr>
        <w:ind w:left="270" w:hanging="270"/>
        <w:jc w:val="both"/>
        <w:rPr>
          <w:rFonts w:asciiTheme="majorHAnsi" w:hAnsiTheme="majorHAnsi" w:cstheme="majorHAnsi"/>
          <w:color w:val="auto"/>
        </w:rPr>
      </w:pPr>
      <w:r w:rsidRPr="00DA2762">
        <w:rPr>
          <w:rFonts w:asciiTheme="majorHAnsi" w:hAnsiTheme="majorHAnsi" w:cstheme="majorHAnsi"/>
          <w:color w:val="auto"/>
        </w:rPr>
        <w:lastRenderedPageBreak/>
        <w:t>8.</w:t>
      </w:r>
      <w:r w:rsidRPr="00DA2762">
        <w:rPr>
          <w:rFonts w:asciiTheme="majorHAnsi" w:hAnsiTheme="majorHAnsi" w:cstheme="majorHAnsi"/>
          <w:color w:val="auto"/>
        </w:rPr>
        <w:tab/>
        <w:t xml:space="preserve">Regan JP, </w:t>
      </w:r>
      <w:proofErr w:type="spellStart"/>
      <w:r w:rsidRPr="00DA2762">
        <w:rPr>
          <w:rFonts w:asciiTheme="majorHAnsi" w:hAnsiTheme="majorHAnsi" w:cstheme="majorHAnsi"/>
          <w:color w:val="auto"/>
        </w:rPr>
        <w:t>Inabnet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WB, </w:t>
      </w:r>
      <w:proofErr w:type="spellStart"/>
      <w:r w:rsidRPr="00DA2762">
        <w:rPr>
          <w:rFonts w:asciiTheme="majorHAnsi" w:hAnsiTheme="majorHAnsi" w:cstheme="majorHAnsi"/>
          <w:color w:val="auto"/>
        </w:rPr>
        <w:t>Gagner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M, Pomp A. Early experience with two-stage laparoscopic Roux-en-Y gastric bypass as an alternative in the super-super obese patient. </w:t>
      </w:r>
      <w:proofErr w:type="spellStart"/>
      <w:r w:rsidRPr="00DA2762">
        <w:rPr>
          <w:rFonts w:asciiTheme="majorHAnsi" w:hAnsiTheme="majorHAnsi" w:cstheme="majorHAnsi"/>
          <w:color w:val="auto"/>
        </w:rPr>
        <w:t>Obes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Surg. 2003;13(6):861-4. [DOI] [PubMed]</w:t>
      </w:r>
      <w:r w:rsidR="003F3DBF" w:rsidRPr="00DA2762">
        <w:rPr>
          <w:rFonts w:asciiTheme="majorHAnsi" w:hAnsiTheme="majorHAnsi" w:cstheme="majorHAnsi"/>
          <w:color w:val="auto"/>
        </w:rPr>
        <w:t>.</w:t>
      </w:r>
      <w:r w:rsidRPr="00DA2762">
        <w:rPr>
          <w:rFonts w:asciiTheme="majorHAnsi" w:hAnsiTheme="majorHAnsi" w:cstheme="majorHAnsi"/>
          <w:color w:val="auto"/>
        </w:rPr>
        <w:t xml:space="preserve"> </w:t>
      </w:r>
    </w:p>
    <w:p w14:paraId="66BB7970" w14:textId="46DF9A6D" w:rsidR="0006551E" w:rsidRPr="00DA2762" w:rsidRDefault="0006551E" w:rsidP="005F3886">
      <w:pPr>
        <w:ind w:left="270" w:hanging="270"/>
        <w:jc w:val="both"/>
        <w:rPr>
          <w:rFonts w:asciiTheme="majorHAnsi" w:hAnsiTheme="majorHAnsi" w:cstheme="majorHAnsi"/>
          <w:color w:val="auto"/>
        </w:rPr>
      </w:pPr>
      <w:r w:rsidRPr="00DA2762">
        <w:rPr>
          <w:rFonts w:asciiTheme="majorHAnsi" w:hAnsiTheme="majorHAnsi" w:cstheme="majorHAnsi"/>
          <w:color w:val="auto"/>
        </w:rPr>
        <w:t>9.</w:t>
      </w:r>
      <w:r w:rsidRPr="00DA2762">
        <w:rPr>
          <w:rFonts w:asciiTheme="majorHAnsi" w:hAnsiTheme="majorHAnsi" w:cstheme="majorHAnsi"/>
          <w:color w:val="auto"/>
        </w:rPr>
        <w:tab/>
      </w:r>
      <w:proofErr w:type="spellStart"/>
      <w:r w:rsidRPr="00DA2762">
        <w:rPr>
          <w:rFonts w:asciiTheme="majorHAnsi" w:hAnsiTheme="majorHAnsi" w:cstheme="majorHAnsi"/>
          <w:color w:val="auto"/>
        </w:rPr>
        <w:t>Hoyuela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C. Five-year outcomes of laparoscopic sleeve gastrectomy as a primary procedure for morbid obesity: A prospective study. World J </w:t>
      </w:r>
      <w:proofErr w:type="spellStart"/>
      <w:r w:rsidRPr="00DA2762">
        <w:rPr>
          <w:rFonts w:asciiTheme="majorHAnsi" w:hAnsiTheme="majorHAnsi" w:cstheme="majorHAnsi"/>
          <w:color w:val="auto"/>
        </w:rPr>
        <w:t>Gastrointest</w:t>
      </w:r>
      <w:proofErr w:type="spellEnd"/>
      <w:r w:rsidRPr="00DA2762">
        <w:rPr>
          <w:rFonts w:asciiTheme="majorHAnsi" w:hAnsiTheme="majorHAnsi" w:cstheme="majorHAnsi"/>
          <w:color w:val="auto"/>
        </w:rPr>
        <w:t xml:space="preserve"> Surg. 2017;9(4):109–117. </w:t>
      </w:r>
      <w:r w:rsidR="005F3886">
        <w:rPr>
          <w:rFonts w:asciiTheme="majorHAnsi" w:hAnsiTheme="majorHAnsi" w:cstheme="majorHAnsi"/>
          <w:color w:val="auto"/>
        </w:rPr>
        <w:t>DOI</w:t>
      </w:r>
      <w:r w:rsidRPr="00DA2762">
        <w:rPr>
          <w:rFonts w:asciiTheme="majorHAnsi" w:hAnsiTheme="majorHAnsi" w:cstheme="majorHAnsi"/>
          <w:color w:val="auto"/>
        </w:rPr>
        <w:t>:10.4240/wjgs.v9.i4.109]</w:t>
      </w:r>
      <w:r w:rsidR="003F3DBF" w:rsidRPr="00DA2762">
        <w:rPr>
          <w:rFonts w:asciiTheme="majorHAnsi" w:hAnsiTheme="majorHAnsi" w:cstheme="majorHAnsi"/>
          <w:color w:val="auto"/>
        </w:rPr>
        <w:t>.</w:t>
      </w:r>
    </w:p>
    <w:p w14:paraId="69F1874D" w14:textId="0D9EAA4D" w:rsidR="0006551E" w:rsidRPr="00DA2762" w:rsidRDefault="00004BC8" w:rsidP="00002991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  <w:lang w:val="en-GB"/>
        </w:rPr>
        <w:t>10</w:t>
      </w:r>
      <w:r w:rsidR="00DC5A37" w:rsidRPr="00DA2762">
        <w:rPr>
          <w:rFonts w:asciiTheme="majorHAnsi" w:hAnsiTheme="majorHAnsi" w:cstheme="majorHAnsi"/>
          <w:sz w:val="24"/>
          <w:szCs w:val="24"/>
          <w:lang w:val="en-GB"/>
        </w:rPr>
        <w:t xml:space="preserve">- </w:t>
      </w:r>
      <w:r w:rsidR="0006551E" w:rsidRPr="00DA2762">
        <w:rPr>
          <w:rFonts w:asciiTheme="majorHAnsi" w:hAnsiTheme="majorHAnsi" w:cstheme="majorHAnsi"/>
          <w:sz w:val="24"/>
          <w:szCs w:val="24"/>
          <w:lang w:val="en-GB"/>
        </w:rPr>
        <w:t xml:space="preserve">Hurt RT, Kulisek C, Buchanan LA, McClave SA. </w:t>
      </w:r>
      <w:r w:rsidR="0006551E" w:rsidRPr="00DA2762">
        <w:rPr>
          <w:rFonts w:asciiTheme="majorHAnsi" w:hAnsiTheme="majorHAnsi" w:cstheme="majorHAnsi"/>
          <w:sz w:val="24"/>
          <w:szCs w:val="24"/>
        </w:rPr>
        <w:t>The obesity epidemic: challenges, health initiatives, and implications for gastroenterologists. Gastroenterology &amp; hepatology. 2010;6(12):780-92.</w:t>
      </w:r>
    </w:p>
    <w:p w14:paraId="71E076FA" w14:textId="0B342FD4" w:rsidR="0006551E" w:rsidRPr="00DA2762" w:rsidRDefault="00004BC8" w:rsidP="005F3886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t>11</w:t>
      </w:r>
      <w:r w:rsidR="0006551E" w:rsidRPr="00DA2762">
        <w:rPr>
          <w:rFonts w:asciiTheme="majorHAnsi" w:hAnsiTheme="majorHAnsi" w:cstheme="majorHAnsi"/>
          <w:sz w:val="24"/>
          <w:szCs w:val="24"/>
        </w:rPr>
        <w:t>- Ng M, Fleming T, Robinson M, Thomson B, Graetz N, Margono C. Global, regional, and national prevalence of overweight and obesity in children and adults during 1980–2013: a systematic analysis for the Global Burden of Disease Study 2013. The Lancet. 2005;384(9945):766-81.</w:t>
      </w:r>
    </w:p>
    <w:p w14:paraId="4B414523" w14:textId="43B1BDBD" w:rsidR="0006551E" w:rsidRPr="00DA2762" w:rsidRDefault="00004BC8" w:rsidP="00002991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t>12</w:t>
      </w:r>
      <w:r w:rsidR="00DC5A37" w:rsidRPr="00DA2762">
        <w:rPr>
          <w:rFonts w:asciiTheme="majorHAnsi" w:hAnsiTheme="majorHAnsi" w:cstheme="majorHAnsi"/>
          <w:sz w:val="24"/>
          <w:szCs w:val="24"/>
        </w:rPr>
        <w:t>-</w:t>
      </w:r>
      <w:r w:rsidR="0006551E" w:rsidRPr="00DA2762">
        <w:rPr>
          <w:rFonts w:asciiTheme="majorHAnsi" w:hAnsiTheme="majorHAnsi" w:cstheme="majorHAnsi"/>
          <w:sz w:val="24"/>
          <w:szCs w:val="24"/>
        </w:rPr>
        <w:t xml:space="preserve"> Noria S, Grantcharov T. Biological effects of bariatric surgery on obesity-related comorbidities. Canadian Journal of Surgery. 2013;56(1):47-57.</w:t>
      </w:r>
    </w:p>
    <w:p w14:paraId="1F00E646" w14:textId="7E76259B" w:rsidR="00DC5A37" w:rsidRPr="00DA2762" w:rsidRDefault="00004BC8" w:rsidP="00002991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t>13</w:t>
      </w:r>
      <w:r w:rsidR="00DC5A37" w:rsidRPr="00DA2762">
        <w:rPr>
          <w:rFonts w:asciiTheme="majorHAnsi" w:hAnsiTheme="majorHAnsi" w:cstheme="majorHAnsi"/>
          <w:sz w:val="24"/>
          <w:szCs w:val="24"/>
        </w:rPr>
        <w:t>- Boza C., Salinas J., Salgado N., P_erez G., Raddatz A., Funke R.Laparoscopic sleeve gastrectomy as a stand-alone procedure for morbid obesity: report of 1,000 cases and 3-year follow-up, Obes. Surg. 22 (2012) 866e871.</w:t>
      </w:r>
    </w:p>
    <w:p w14:paraId="6B4DD06E" w14:textId="2FC6EF44" w:rsidR="00DC5A37" w:rsidRPr="00DA2762" w:rsidRDefault="00004BC8" w:rsidP="00002991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t>14</w:t>
      </w:r>
      <w:r w:rsidR="00DC5A37" w:rsidRPr="00DA2762">
        <w:rPr>
          <w:rFonts w:asciiTheme="majorHAnsi" w:hAnsiTheme="majorHAnsi" w:cstheme="majorHAnsi"/>
          <w:sz w:val="24"/>
          <w:szCs w:val="24"/>
        </w:rPr>
        <w:t>. Parikh M, Gagner M, Heacock L, Strain G, Dakin G, Pomp A. Laparoscopic sleeve gastrectomy: does bougie size affect mean %EWL? Short-term outcomes. Surg Obes Relat Dis. 2008;4(4):528–33.</w:t>
      </w:r>
    </w:p>
    <w:p w14:paraId="234201D3" w14:textId="762CD6D5" w:rsidR="00DC5A37" w:rsidRPr="00DA2762" w:rsidRDefault="00004BC8" w:rsidP="00002991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lastRenderedPageBreak/>
        <w:t>15</w:t>
      </w:r>
      <w:r w:rsidR="00DC5A37" w:rsidRPr="00DA2762">
        <w:rPr>
          <w:rFonts w:asciiTheme="majorHAnsi" w:hAnsiTheme="majorHAnsi" w:cstheme="majorHAnsi"/>
          <w:sz w:val="24"/>
          <w:szCs w:val="24"/>
        </w:rPr>
        <w:t>. Gagner M. Leaks after sleeve gastrectomy are associated with smaller bougies: prevention and treatment strategies. Surg Laparosc Endosc Percutan Tech. 2010;20(3):166–9.</w:t>
      </w:r>
    </w:p>
    <w:p w14:paraId="1B7D5398" w14:textId="20D654B1" w:rsidR="00DC5A37" w:rsidRPr="00DA2762" w:rsidRDefault="00004BC8" w:rsidP="00002991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t>16</w:t>
      </w:r>
      <w:r w:rsidR="00DC5A37" w:rsidRPr="00DA2762">
        <w:rPr>
          <w:rFonts w:asciiTheme="majorHAnsi" w:hAnsiTheme="majorHAnsi" w:cstheme="majorHAnsi"/>
          <w:sz w:val="24"/>
          <w:szCs w:val="24"/>
        </w:rPr>
        <w:t>. Bellanger DE, Greenway FL. Laparoscopic sleeve gastrectomy, 529 cases without a leak: short-term results and technical considerations. Obes Surg. 2011;21(2):146–50.</w:t>
      </w:r>
    </w:p>
    <w:p w14:paraId="04C33A0B" w14:textId="7C2661B6" w:rsidR="00DC5A37" w:rsidRPr="00DA2762" w:rsidRDefault="00004BC8" w:rsidP="00002991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t>17</w:t>
      </w:r>
      <w:r w:rsidR="00DC5A37" w:rsidRPr="00DA2762">
        <w:rPr>
          <w:rFonts w:asciiTheme="majorHAnsi" w:hAnsiTheme="majorHAnsi" w:cstheme="majorHAnsi"/>
          <w:sz w:val="24"/>
          <w:szCs w:val="24"/>
        </w:rPr>
        <w:t>. Skrekas G, Lapatsanis D, Stafyla V, Pampalambros A. One year after laparoscopic “tight” sleeve gastrectomy: technique and outcome. Obes Surg. 2008;18(7):810–3.</w:t>
      </w:r>
    </w:p>
    <w:p w14:paraId="5C132C4B" w14:textId="2B95FEF7" w:rsidR="00DC5A37" w:rsidRPr="00DA2762" w:rsidRDefault="00004BC8" w:rsidP="003F3DBF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t>18</w:t>
      </w:r>
      <w:r w:rsidR="00DC5A37" w:rsidRPr="00DA2762">
        <w:rPr>
          <w:rFonts w:asciiTheme="majorHAnsi" w:hAnsiTheme="majorHAnsi" w:cstheme="majorHAnsi"/>
          <w:sz w:val="24"/>
          <w:szCs w:val="24"/>
        </w:rPr>
        <w:t>-Wang X., Chang X., Gao L., et al: Effectiveness of laparoscopic sleeve gastrectomy for weight loss and obesity-associated co-morbidities: a 3-year outcome from Mainland Chinese patients. Surg Obes Relat Dis</w:t>
      </w:r>
      <w:r w:rsidR="003F3DBF" w:rsidRPr="00DA2762">
        <w:rPr>
          <w:rFonts w:asciiTheme="majorHAnsi" w:hAnsiTheme="majorHAnsi" w:cstheme="majorHAnsi"/>
          <w:sz w:val="24"/>
          <w:szCs w:val="24"/>
        </w:rPr>
        <w:t>.</w:t>
      </w:r>
      <w:r w:rsidR="00DC5A37" w:rsidRPr="00DA2762">
        <w:rPr>
          <w:rFonts w:asciiTheme="majorHAnsi" w:hAnsiTheme="majorHAnsi" w:cstheme="majorHAnsi"/>
          <w:sz w:val="24"/>
          <w:szCs w:val="24"/>
        </w:rPr>
        <w:t xml:space="preserve"> 2016;12:1305-1311</w:t>
      </w:r>
      <w:r w:rsidR="003F3DBF" w:rsidRPr="00DA2762">
        <w:rPr>
          <w:rFonts w:asciiTheme="majorHAnsi" w:hAnsiTheme="majorHAnsi" w:cstheme="majorHAnsi"/>
          <w:sz w:val="24"/>
          <w:szCs w:val="24"/>
        </w:rPr>
        <w:t>.</w:t>
      </w:r>
    </w:p>
    <w:p w14:paraId="669730D4" w14:textId="6C1B7E87" w:rsidR="00DC5A37" w:rsidRPr="00DA2762" w:rsidRDefault="00004BC8" w:rsidP="003F3DBF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t>19</w:t>
      </w:r>
      <w:r w:rsidR="00DC5A37" w:rsidRPr="00DA2762">
        <w:rPr>
          <w:rFonts w:asciiTheme="majorHAnsi" w:hAnsiTheme="majorHAnsi" w:cstheme="majorHAnsi"/>
          <w:sz w:val="24"/>
          <w:szCs w:val="24"/>
        </w:rPr>
        <w:t>-Franco JV, Ruiz PA, Palermo M, Gagner M. A review of studies comparing three laparoscopic procedures in bariatric surgery: sleeve gastrectomy, Roux-en-Y gastric bypass</w:t>
      </w:r>
      <w:r w:rsidR="005F3886">
        <w:rPr>
          <w:rFonts w:asciiTheme="majorHAnsi" w:hAnsiTheme="majorHAnsi" w:cstheme="majorHAnsi"/>
          <w:sz w:val="24"/>
          <w:szCs w:val="24"/>
        </w:rPr>
        <w:t>,</w:t>
      </w:r>
      <w:r w:rsidR="00DC5A37" w:rsidRPr="00DA2762">
        <w:rPr>
          <w:rFonts w:asciiTheme="majorHAnsi" w:hAnsiTheme="majorHAnsi" w:cstheme="majorHAnsi"/>
          <w:sz w:val="24"/>
          <w:szCs w:val="24"/>
        </w:rPr>
        <w:t xml:space="preserve"> and adjustable gastric banding. Obes Surg</w:t>
      </w:r>
      <w:r w:rsidR="003F3DBF" w:rsidRPr="00DA2762">
        <w:rPr>
          <w:rFonts w:asciiTheme="majorHAnsi" w:hAnsiTheme="majorHAnsi" w:cstheme="majorHAnsi"/>
          <w:sz w:val="24"/>
          <w:szCs w:val="24"/>
        </w:rPr>
        <w:t>.</w:t>
      </w:r>
      <w:r w:rsidR="00DC5A37" w:rsidRPr="00DA2762">
        <w:rPr>
          <w:rFonts w:asciiTheme="majorHAnsi" w:hAnsiTheme="majorHAnsi" w:cstheme="majorHAnsi"/>
          <w:sz w:val="24"/>
          <w:szCs w:val="24"/>
        </w:rPr>
        <w:t xml:space="preserve"> 2011;21:1458–1468.</w:t>
      </w:r>
    </w:p>
    <w:p w14:paraId="51393152" w14:textId="10DD89CC" w:rsidR="00DC5A37" w:rsidRPr="00DA2762" w:rsidRDefault="00004BC8" w:rsidP="005F3886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t>20</w:t>
      </w:r>
      <w:r w:rsidR="00DC5A37" w:rsidRPr="00DA2762">
        <w:rPr>
          <w:rFonts w:asciiTheme="majorHAnsi" w:hAnsiTheme="majorHAnsi" w:cstheme="majorHAnsi"/>
          <w:sz w:val="24"/>
          <w:szCs w:val="24"/>
        </w:rPr>
        <w:t>-Lakdawala MA, Bhasker A, Mulchandani D, Goel S, Jain S. Comparison between the results of laparoscopic sleeve gastrectomy and laparoscopic Roux-en-Y gastric bypass in the Indian population: a retrospective 1</w:t>
      </w:r>
      <w:r w:rsidR="005F3886">
        <w:rPr>
          <w:rFonts w:asciiTheme="majorHAnsi" w:hAnsiTheme="majorHAnsi" w:cstheme="majorHAnsi"/>
          <w:sz w:val="24"/>
          <w:szCs w:val="24"/>
        </w:rPr>
        <w:t>-</w:t>
      </w:r>
      <w:r w:rsidR="00DC5A37" w:rsidRPr="00DA2762">
        <w:rPr>
          <w:rFonts w:asciiTheme="majorHAnsi" w:hAnsiTheme="majorHAnsi" w:cstheme="majorHAnsi"/>
          <w:sz w:val="24"/>
          <w:szCs w:val="24"/>
        </w:rPr>
        <w:t>year study. Obes Surg.</w:t>
      </w:r>
      <w:r w:rsidR="003F3DBF" w:rsidRPr="00DA2762">
        <w:rPr>
          <w:rFonts w:asciiTheme="majorHAnsi" w:hAnsiTheme="majorHAnsi" w:cstheme="majorHAnsi"/>
          <w:sz w:val="24"/>
          <w:szCs w:val="24"/>
        </w:rPr>
        <w:t xml:space="preserve"> </w:t>
      </w:r>
      <w:r w:rsidR="00DC5A37" w:rsidRPr="00DA2762">
        <w:rPr>
          <w:rFonts w:asciiTheme="majorHAnsi" w:hAnsiTheme="majorHAnsi" w:cstheme="majorHAnsi"/>
          <w:sz w:val="24"/>
          <w:szCs w:val="24"/>
        </w:rPr>
        <w:t>2010;20:1–6.</w:t>
      </w:r>
    </w:p>
    <w:p w14:paraId="1A25FDBE" w14:textId="5BE5320C" w:rsidR="00DC5A37" w:rsidRPr="00DA2762" w:rsidRDefault="00004BC8" w:rsidP="00002991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t>21</w:t>
      </w:r>
      <w:r w:rsidR="00DC5A37" w:rsidRPr="00DA2762">
        <w:rPr>
          <w:rFonts w:asciiTheme="majorHAnsi" w:hAnsiTheme="majorHAnsi" w:cstheme="majorHAnsi"/>
          <w:sz w:val="24"/>
          <w:szCs w:val="24"/>
        </w:rPr>
        <w:t>. Roger Noun et al. Laparoscopic Sleeve Gastrectomy for Mildly Obese Patients (Body Mass Index of 30 &lt;35 kg/m2): Operative Outcome and Short-Term Results</w:t>
      </w:r>
      <w:r w:rsidR="003F3DBF" w:rsidRPr="00DA2762">
        <w:rPr>
          <w:rFonts w:asciiTheme="majorHAnsi" w:hAnsiTheme="majorHAnsi" w:cstheme="majorHAnsi"/>
          <w:sz w:val="24"/>
          <w:szCs w:val="24"/>
        </w:rPr>
        <w:t>.</w:t>
      </w:r>
      <w:r w:rsidR="00DC5A37" w:rsidRPr="00DA2762">
        <w:rPr>
          <w:rFonts w:asciiTheme="majorHAnsi" w:hAnsiTheme="majorHAnsi" w:cstheme="majorHAnsi"/>
          <w:sz w:val="24"/>
          <w:szCs w:val="24"/>
        </w:rPr>
        <w:t xml:space="preserve"> 2012.</w:t>
      </w:r>
    </w:p>
    <w:p w14:paraId="3E842B87" w14:textId="02BDDB24" w:rsidR="00DC5A37" w:rsidRPr="00DA2762" w:rsidRDefault="00004BC8" w:rsidP="00002991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t>22</w:t>
      </w:r>
      <w:r w:rsidR="00DC5A37" w:rsidRPr="00DA2762">
        <w:rPr>
          <w:rFonts w:asciiTheme="majorHAnsi" w:hAnsiTheme="majorHAnsi" w:cstheme="majorHAnsi"/>
          <w:sz w:val="24"/>
          <w:szCs w:val="24"/>
        </w:rPr>
        <w:t>.Han S, Kim W, Oh J. Results of Laparoscopic Sleeve Gastrectomy at 1 Year in Morbidly Obese Korean Patients. Obesity Surgery. 2005;15(10):1469-75</w:t>
      </w:r>
      <w:r w:rsidR="003F3DBF" w:rsidRPr="00DA2762">
        <w:rPr>
          <w:rFonts w:asciiTheme="majorHAnsi" w:hAnsiTheme="majorHAnsi" w:cstheme="majorHAnsi"/>
          <w:sz w:val="24"/>
          <w:szCs w:val="24"/>
        </w:rPr>
        <w:t>.</w:t>
      </w:r>
    </w:p>
    <w:p w14:paraId="6F86BB26" w14:textId="1DFC11EE" w:rsidR="00DC5A37" w:rsidRPr="00DA2762" w:rsidRDefault="00004BC8" w:rsidP="00002991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t>23</w:t>
      </w:r>
      <w:r w:rsidR="00DC5A37" w:rsidRPr="00DA2762">
        <w:rPr>
          <w:rFonts w:asciiTheme="majorHAnsi" w:hAnsiTheme="majorHAnsi" w:cstheme="majorHAnsi"/>
          <w:sz w:val="24"/>
          <w:szCs w:val="24"/>
        </w:rPr>
        <w:t>-Gill RS, Birch DW, Shi X, Sharma AM, Karmali S. Sleeve gastrectomy</w:t>
      </w:r>
      <w:r w:rsidR="005F3886">
        <w:rPr>
          <w:rFonts w:asciiTheme="majorHAnsi" w:hAnsiTheme="majorHAnsi" w:cstheme="majorHAnsi"/>
          <w:sz w:val="24"/>
          <w:szCs w:val="24"/>
        </w:rPr>
        <w:t>,</w:t>
      </w:r>
      <w:r w:rsidR="00DC5A37" w:rsidRPr="00DA2762">
        <w:rPr>
          <w:rFonts w:asciiTheme="majorHAnsi" w:hAnsiTheme="majorHAnsi" w:cstheme="majorHAnsi"/>
          <w:sz w:val="24"/>
          <w:szCs w:val="24"/>
        </w:rPr>
        <w:t xml:space="preserve"> and type 2 diabetes mellitus: a systematic review. Surgery for Obesity and Related Diseases. 2010;6(6):707-13.</w:t>
      </w:r>
    </w:p>
    <w:p w14:paraId="1EC68A3B" w14:textId="07E98009" w:rsidR="00DC5A37" w:rsidRPr="00DA2762" w:rsidRDefault="00004BC8" w:rsidP="005F3886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lastRenderedPageBreak/>
        <w:t>24</w:t>
      </w:r>
      <w:r w:rsidR="00DC5A37" w:rsidRPr="00DA2762">
        <w:rPr>
          <w:rFonts w:asciiTheme="majorHAnsi" w:hAnsiTheme="majorHAnsi" w:cstheme="majorHAnsi"/>
          <w:sz w:val="24"/>
          <w:szCs w:val="24"/>
        </w:rPr>
        <w:t>.uyuZabadi H, Daqour A, Hawari A, Hasouni J. Short-term outcomes of laparoscopic sleeve gastrectomy among obes</w:t>
      </w:r>
      <w:r w:rsidR="005F3886">
        <w:rPr>
          <w:rFonts w:asciiTheme="majorHAnsi" w:hAnsiTheme="majorHAnsi" w:cstheme="majorHAnsi"/>
          <w:sz w:val="24"/>
          <w:szCs w:val="24"/>
        </w:rPr>
        <w:t>e</w:t>
      </w:r>
      <w:r w:rsidR="00DC5A37" w:rsidRPr="00DA2762">
        <w:rPr>
          <w:rFonts w:asciiTheme="majorHAnsi" w:hAnsiTheme="majorHAnsi" w:cstheme="majorHAnsi"/>
          <w:sz w:val="24"/>
          <w:szCs w:val="24"/>
        </w:rPr>
        <w:t xml:space="preserve"> patients in the northern west bank: a retrospective records review. BMC Research Notes. 2014;7(1):1-9.</w:t>
      </w:r>
    </w:p>
    <w:p w14:paraId="41B1C2CA" w14:textId="23E1882D" w:rsidR="00DC5A37" w:rsidRPr="00DA2762" w:rsidRDefault="00004BC8" w:rsidP="005F3886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t>25</w:t>
      </w:r>
      <w:r w:rsidR="00DC5A37" w:rsidRPr="00DA2762">
        <w:rPr>
          <w:rFonts w:asciiTheme="majorHAnsi" w:hAnsiTheme="majorHAnsi" w:cstheme="majorHAnsi"/>
          <w:sz w:val="24"/>
          <w:szCs w:val="24"/>
        </w:rPr>
        <w:t>-Christou NV, Sampalis JS, Liberman M, Look D, Auger S, McLean A. Surgery Decreases Long-term Mortality, Morbidity, and Health Care Use in Morbidly Obese Patients. Annals of Surgery. 2004;240(3):416-9.</w:t>
      </w:r>
    </w:p>
    <w:p w14:paraId="5B8A928D" w14:textId="2C54B6A7" w:rsidR="00DC5A37" w:rsidRPr="00DA2762" w:rsidRDefault="00004BC8" w:rsidP="00002991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t>26</w:t>
      </w:r>
      <w:r w:rsidR="00DC5A37" w:rsidRPr="00DA2762">
        <w:rPr>
          <w:rFonts w:asciiTheme="majorHAnsi" w:hAnsiTheme="majorHAnsi" w:cstheme="majorHAnsi"/>
          <w:sz w:val="24"/>
          <w:szCs w:val="24"/>
        </w:rPr>
        <w:t>-Almogy G, Crookes PF, Anthone GJ. Longitudinal Gastrectomy as a Treatment for the High-Risk Super-Obese Patient. Obesity Surgery. 2004;14(4):492-7.</w:t>
      </w:r>
    </w:p>
    <w:p w14:paraId="6E251CE3" w14:textId="797C1AC1" w:rsidR="00DC5A37" w:rsidRPr="00DA2762" w:rsidRDefault="00004BC8" w:rsidP="00002991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t>27</w:t>
      </w:r>
      <w:r w:rsidR="00DC5A37" w:rsidRPr="00DA2762">
        <w:rPr>
          <w:rFonts w:asciiTheme="majorHAnsi" w:hAnsiTheme="majorHAnsi" w:cstheme="majorHAnsi"/>
          <w:sz w:val="24"/>
          <w:szCs w:val="24"/>
        </w:rPr>
        <w:t>-Sammour T, Hill AG, Singh P, Ranasinghe A, Babor R, Rahman H. Laparoscopic Sleeve Gastrectomy as a Single-Stage Bariatric Procedure. Obesity Surgery. 2010;20(3):271-5.</w:t>
      </w:r>
    </w:p>
    <w:p w14:paraId="20D21F5C" w14:textId="7DD602D4" w:rsidR="00DC5A37" w:rsidRPr="00DA2762" w:rsidRDefault="00004BC8" w:rsidP="00002991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t>28</w:t>
      </w:r>
      <w:r w:rsidR="00DC5A37" w:rsidRPr="00DA2762">
        <w:rPr>
          <w:rFonts w:asciiTheme="majorHAnsi" w:hAnsiTheme="majorHAnsi" w:cstheme="majorHAnsi"/>
          <w:sz w:val="24"/>
          <w:szCs w:val="24"/>
        </w:rPr>
        <w:t>- Li K, et al. Comparative study on laparoscopic sleeve gastrectomy and laparoscopic gastric bypass for treatment of morbid obesity patients. Hepatogastroenterology. 2014;61(130):319–22.</w:t>
      </w:r>
    </w:p>
    <w:p w14:paraId="3809DFAB" w14:textId="739A7D5A" w:rsidR="00DC5A37" w:rsidRPr="00DA2762" w:rsidRDefault="00004BC8" w:rsidP="00002991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DA2762">
        <w:rPr>
          <w:rFonts w:asciiTheme="majorHAnsi" w:hAnsiTheme="majorHAnsi" w:cstheme="majorHAnsi"/>
          <w:sz w:val="24"/>
          <w:szCs w:val="24"/>
        </w:rPr>
        <w:t>29</w:t>
      </w:r>
      <w:r w:rsidR="00DC5A37" w:rsidRPr="00DA2762">
        <w:rPr>
          <w:rFonts w:asciiTheme="majorHAnsi" w:hAnsiTheme="majorHAnsi" w:cstheme="majorHAnsi"/>
          <w:sz w:val="24"/>
          <w:szCs w:val="24"/>
        </w:rPr>
        <w:t xml:space="preserve">-Rawlins L, et al. Sleeve gastrectomy: 5-year outcomes of a single institution. </w:t>
      </w:r>
      <w:r w:rsidR="00DC5A37" w:rsidRPr="00DA2762">
        <w:rPr>
          <w:rFonts w:asciiTheme="majorHAnsi" w:hAnsiTheme="majorHAnsi" w:cstheme="majorHAnsi"/>
          <w:sz w:val="24"/>
          <w:szCs w:val="24"/>
          <w:lang w:val="fr-FR"/>
        </w:rPr>
        <w:t>Surg Obes Relat Dis. 2013;9(1):21–5.</w:t>
      </w:r>
    </w:p>
    <w:p w14:paraId="6DD67564" w14:textId="6CA07212" w:rsidR="00DC5A37" w:rsidRPr="00DA2762" w:rsidRDefault="00004BC8" w:rsidP="00002991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  <w:lang w:val="fr-FR"/>
        </w:rPr>
        <w:t>30</w:t>
      </w:r>
      <w:r w:rsidR="00DC5A37" w:rsidRPr="00DA2762">
        <w:rPr>
          <w:rFonts w:asciiTheme="majorHAnsi" w:hAnsiTheme="majorHAnsi" w:cstheme="majorHAnsi"/>
          <w:sz w:val="24"/>
          <w:szCs w:val="24"/>
          <w:lang w:val="fr-FR"/>
        </w:rPr>
        <w:t xml:space="preserve">-Behrens C, Tang BQ, Amson BJ. </w:t>
      </w:r>
      <w:r w:rsidR="00DC5A37" w:rsidRPr="00DA2762">
        <w:rPr>
          <w:rFonts w:asciiTheme="majorHAnsi" w:hAnsiTheme="majorHAnsi" w:cstheme="majorHAnsi"/>
          <w:sz w:val="24"/>
          <w:szCs w:val="24"/>
        </w:rPr>
        <w:t>Early results of a Canadian laparoscopic sleeve gastrectomy experience. Can J Surg. 2011;54(2):138–43.</w:t>
      </w:r>
    </w:p>
    <w:p w14:paraId="5762681A" w14:textId="0A986DC9" w:rsidR="00DC5A37" w:rsidRPr="00DA2762" w:rsidRDefault="00004BC8" w:rsidP="00002991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t>31</w:t>
      </w:r>
      <w:r w:rsidR="00DC5A37" w:rsidRPr="00DA2762">
        <w:rPr>
          <w:rFonts w:asciiTheme="majorHAnsi" w:hAnsiTheme="majorHAnsi" w:cstheme="majorHAnsi"/>
          <w:sz w:val="24"/>
          <w:szCs w:val="24"/>
        </w:rPr>
        <w:t xml:space="preserve"> - Zhang N, et al. Reduction in obesity-related comorbidities: is gastric bypass better than sleeve gastrectomy? Surg Endosc. 2013;27(4):1273–80.</w:t>
      </w:r>
    </w:p>
    <w:p w14:paraId="75408123" w14:textId="1972B121" w:rsidR="00DC5A37" w:rsidRPr="00DA2762" w:rsidRDefault="00004BC8" w:rsidP="00002991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t>32</w:t>
      </w:r>
      <w:r w:rsidR="00DC5A37" w:rsidRPr="00DA2762">
        <w:rPr>
          <w:rFonts w:asciiTheme="majorHAnsi" w:hAnsiTheme="majorHAnsi" w:cstheme="majorHAnsi"/>
          <w:sz w:val="24"/>
          <w:szCs w:val="24"/>
        </w:rPr>
        <w:t>-Cottam D, Qureshi FG, Mattar SG, Sharma S, Holover S, Bonanomi G . Laparoscopic sleeve gastrectomy as an initial weight-loss procedure for high-risk patients with morbid obesity. Surgical Endoscopy. 2006;20(6):859-63.</w:t>
      </w:r>
    </w:p>
    <w:p w14:paraId="46A717CC" w14:textId="0E18F935" w:rsidR="00DC5A37" w:rsidRPr="00DA2762" w:rsidRDefault="00004BC8" w:rsidP="003F3DBF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lastRenderedPageBreak/>
        <w:t>33</w:t>
      </w:r>
      <w:r w:rsidR="00DC5A37" w:rsidRPr="00DA2762">
        <w:rPr>
          <w:rFonts w:asciiTheme="majorHAnsi" w:hAnsiTheme="majorHAnsi" w:cstheme="majorHAnsi"/>
          <w:sz w:val="24"/>
          <w:szCs w:val="24"/>
        </w:rPr>
        <w:t>-Vuolo G., Voglino C., Tirone A., et al: Is sleeve gastrectomy a therapeutic procedure for all obese patients? International Journal of Surgery</w:t>
      </w:r>
      <w:r w:rsidR="003F3DBF" w:rsidRPr="00DA2762">
        <w:rPr>
          <w:rFonts w:asciiTheme="majorHAnsi" w:hAnsiTheme="majorHAnsi" w:cstheme="majorHAnsi"/>
          <w:sz w:val="24"/>
          <w:szCs w:val="24"/>
        </w:rPr>
        <w:t>.</w:t>
      </w:r>
      <w:r w:rsidR="00DC5A37" w:rsidRPr="00DA2762">
        <w:rPr>
          <w:rFonts w:asciiTheme="majorHAnsi" w:hAnsiTheme="majorHAnsi" w:cstheme="majorHAnsi"/>
          <w:sz w:val="24"/>
          <w:szCs w:val="24"/>
        </w:rPr>
        <w:t xml:space="preserve"> 2016;30:48-55.</w:t>
      </w:r>
    </w:p>
    <w:p w14:paraId="1348BF29" w14:textId="3AAB47B8" w:rsidR="00DC5A37" w:rsidRPr="00DA2762" w:rsidRDefault="00004BC8" w:rsidP="00002991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t>34</w:t>
      </w:r>
      <w:r w:rsidR="00DC5A37" w:rsidRPr="00DA2762">
        <w:rPr>
          <w:rFonts w:asciiTheme="majorHAnsi" w:hAnsiTheme="majorHAnsi" w:cstheme="majorHAnsi"/>
          <w:sz w:val="24"/>
          <w:szCs w:val="24"/>
        </w:rPr>
        <w:t>-Armstrong J, O'Malley SP. Outcomes of sleeve gastrectomy for morbid obesity: A safe and effective procedure? International Journal of Surgery. 2010;8(1):69-71.</w:t>
      </w:r>
    </w:p>
    <w:p w14:paraId="68DA3766" w14:textId="0D150D44" w:rsidR="00DC5A37" w:rsidRPr="00DA2762" w:rsidRDefault="00004BC8" w:rsidP="00002991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t>35</w:t>
      </w:r>
      <w:r w:rsidR="00DC5A37" w:rsidRPr="00DA2762">
        <w:rPr>
          <w:rFonts w:asciiTheme="majorHAnsi" w:hAnsiTheme="majorHAnsi" w:cstheme="majorHAnsi"/>
          <w:sz w:val="24"/>
          <w:szCs w:val="24"/>
        </w:rPr>
        <w:t>-Dapri G, Cadière G, Himpens J. Reinforcing the Staple Line During Laparoscopic Sleeve Gastrectomy: Prospective Randomized Clinical Study Comparing Three Different Techniques. Obesity Surgery. 2010;20(4):462-7.</w:t>
      </w:r>
    </w:p>
    <w:p w14:paraId="168C240A" w14:textId="152FD213" w:rsidR="00DC5A37" w:rsidRPr="00DA2762" w:rsidRDefault="00004BC8" w:rsidP="00002991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t>36</w:t>
      </w:r>
      <w:r w:rsidR="00DC5A37" w:rsidRPr="00DA2762">
        <w:rPr>
          <w:rFonts w:asciiTheme="majorHAnsi" w:hAnsiTheme="majorHAnsi" w:cstheme="majorHAnsi"/>
          <w:sz w:val="24"/>
          <w:szCs w:val="24"/>
        </w:rPr>
        <w:t>-Sjöström L, Lindroos A-K, Peltonen M, Torgerson J, Bouchard C, Carlsson B. Lifestyle, Diabetes, and Cardiovascular Risk Factors 10 Years after Bariatric Surgery. The New England Journal of Medicine. 2004;351(26):2683-93.</w:t>
      </w:r>
    </w:p>
    <w:p w14:paraId="194F6143" w14:textId="1E31F4F3" w:rsidR="00DC5A37" w:rsidRPr="00DA2762" w:rsidRDefault="00004BC8" w:rsidP="00002991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t>37</w:t>
      </w:r>
      <w:r w:rsidR="00DC5A37" w:rsidRPr="00DA2762">
        <w:rPr>
          <w:rFonts w:asciiTheme="majorHAnsi" w:hAnsiTheme="majorHAnsi" w:cstheme="majorHAnsi"/>
          <w:sz w:val="24"/>
          <w:szCs w:val="24"/>
        </w:rPr>
        <w:t>-Frezza EE, Reddy S, Gee LL,</w:t>
      </w:r>
      <w:r w:rsidR="005F3886">
        <w:rPr>
          <w:rFonts w:asciiTheme="majorHAnsi" w:hAnsiTheme="majorHAnsi" w:cstheme="majorHAnsi"/>
          <w:sz w:val="24"/>
          <w:szCs w:val="24"/>
        </w:rPr>
        <w:t xml:space="preserve"> </w:t>
      </w:r>
      <w:r w:rsidR="00DC5A37" w:rsidRPr="00DA2762">
        <w:rPr>
          <w:rFonts w:asciiTheme="majorHAnsi" w:hAnsiTheme="majorHAnsi" w:cstheme="majorHAnsi"/>
          <w:sz w:val="24"/>
          <w:szCs w:val="24"/>
        </w:rPr>
        <w:t>Wachtel MS. Complications after sleeve gastrectomy for morbid obesity. Obes Surg</w:t>
      </w:r>
      <w:r w:rsidR="003F3DBF" w:rsidRPr="00DA2762">
        <w:rPr>
          <w:rFonts w:asciiTheme="majorHAnsi" w:hAnsiTheme="majorHAnsi" w:cstheme="majorHAnsi"/>
          <w:sz w:val="24"/>
          <w:szCs w:val="24"/>
        </w:rPr>
        <w:t>.</w:t>
      </w:r>
      <w:r w:rsidR="00DC5A37" w:rsidRPr="00DA2762">
        <w:rPr>
          <w:rFonts w:asciiTheme="majorHAnsi" w:hAnsiTheme="majorHAnsi" w:cstheme="majorHAnsi"/>
          <w:sz w:val="24"/>
          <w:szCs w:val="24"/>
        </w:rPr>
        <w:t xml:space="preserve"> 2009;19:684–7.</w:t>
      </w:r>
    </w:p>
    <w:p w14:paraId="155301B6" w14:textId="7D8ED681" w:rsidR="00DC5A37" w:rsidRPr="00DA2762" w:rsidRDefault="00004BC8" w:rsidP="005F3886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t>38</w:t>
      </w:r>
      <w:r w:rsidR="00DC5A37" w:rsidRPr="00DA2762">
        <w:rPr>
          <w:rFonts w:asciiTheme="majorHAnsi" w:hAnsiTheme="majorHAnsi" w:cstheme="majorHAnsi"/>
          <w:sz w:val="24"/>
          <w:szCs w:val="24"/>
        </w:rPr>
        <w:t>-Poulose BK, Griffin MR, Moore DE, Zhu Y, Smalley W, Richards WO. Risk Factors for Post-Operative Mortality in Bariatric Surgery. Journal of Surgical Research. 2005;127(1):1-7.</w:t>
      </w:r>
    </w:p>
    <w:p w14:paraId="2C7569B3" w14:textId="6831E1E9" w:rsidR="00DC5A37" w:rsidRPr="00DA2762" w:rsidRDefault="00004BC8" w:rsidP="00002991">
      <w:pPr>
        <w:pStyle w:val="EndNoteBibliography"/>
        <w:spacing w:after="0" w:line="480" w:lineRule="auto"/>
        <w:ind w:left="270" w:hanging="270"/>
        <w:jc w:val="both"/>
        <w:rPr>
          <w:rFonts w:asciiTheme="majorHAnsi" w:hAnsiTheme="majorHAnsi" w:cstheme="majorHAnsi"/>
          <w:sz w:val="24"/>
          <w:szCs w:val="24"/>
        </w:rPr>
      </w:pPr>
      <w:r w:rsidRPr="00DA2762">
        <w:rPr>
          <w:rFonts w:asciiTheme="majorHAnsi" w:hAnsiTheme="majorHAnsi" w:cstheme="majorHAnsi"/>
          <w:sz w:val="24"/>
          <w:szCs w:val="24"/>
        </w:rPr>
        <w:t>39</w:t>
      </w:r>
      <w:r w:rsidR="00DC5A37" w:rsidRPr="00DA2762">
        <w:rPr>
          <w:rFonts w:asciiTheme="majorHAnsi" w:hAnsiTheme="majorHAnsi" w:cstheme="majorHAnsi"/>
          <w:sz w:val="24"/>
          <w:szCs w:val="24"/>
        </w:rPr>
        <w:t>-Flum DR, Salem L, Elrod JA, Dellinger EP, Cheadle A, Chan L. Early mortality among Medicare beneficiaries undergoing bariatric surgical procedures. JAMA. 2005;294(15):</w:t>
      </w:r>
      <w:r w:rsidRPr="00DA2762">
        <w:rPr>
          <w:rFonts w:asciiTheme="majorHAnsi" w:hAnsiTheme="majorHAnsi" w:cstheme="majorHAnsi"/>
          <w:sz w:val="24"/>
          <w:szCs w:val="24"/>
        </w:rPr>
        <w:t>39</w:t>
      </w:r>
      <w:r w:rsidR="00DC5A37" w:rsidRPr="00DA2762">
        <w:rPr>
          <w:rFonts w:asciiTheme="majorHAnsi" w:hAnsiTheme="majorHAnsi" w:cstheme="majorHAnsi"/>
          <w:sz w:val="24"/>
          <w:szCs w:val="24"/>
        </w:rPr>
        <w:t>3-8.</w:t>
      </w:r>
    </w:p>
    <w:p w14:paraId="66D3ED91" w14:textId="77777777" w:rsidR="00DC5A37" w:rsidRPr="00DA2762" w:rsidRDefault="00DC5A37" w:rsidP="00002991">
      <w:pPr>
        <w:pStyle w:val="EndNoteBibliography"/>
        <w:spacing w:after="0" w:line="48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</w:p>
    <w:p w14:paraId="65057FB3" w14:textId="77777777" w:rsidR="00DC5A37" w:rsidRPr="00DA2762" w:rsidRDefault="00DC5A37" w:rsidP="00002991">
      <w:pPr>
        <w:pStyle w:val="EndNoteBibliography"/>
        <w:spacing w:after="0" w:line="48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</w:p>
    <w:p w14:paraId="13060B70" w14:textId="77777777" w:rsidR="0006551E" w:rsidRPr="00DA2762" w:rsidRDefault="0006551E" w:rsidP="00002991">
      <w:pPr>
        <w:ind w:firstLine="0"/>
        <w:jc w:val="both"/>
        <w:rPr>
          <w:rFonts w:asciiTheme="majorHAnsi" w:hAnsiTheme="majorHAnsi" w:cstheme="majorHAnsi"/>
          <w:color w:val="auto"/>
        </w:rPr>
      </w:pPr>
    </w:p>
    <w:p w14:paraId="2A76810A" w14:textId="77777777" w:rsidR="00890D8B" w:rsidRPr="00DA2762" w:rsidRDefault="00890D8B" w:rsidP="00002991">
      <w:pPr>
        <w:ind w:firstLine="0"/>
        <w:jc w:val="both"/>
        <w:rPr>
          <w:rFonts w:asciiTheme="majorHAnsi" w:hAnsiTheme="majorHAnsi" w:cstheme="majorHAnsi"/>
          <w:color w:val="auto"/>
        </w:rPr>
      </w:pPr>
    </w:p>
    <w:sectPr w:rsidR="00890D8B" w:rsidRPr="00DA2762" w:rsidSect="005A7B6E">
      <w:headerReference w:type="default" r:id="rId10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6C161" w14:textId="77777777" w:rsidR="003212DA" w:rsidRDefault="003212DA">
      <w:pPr>
        <w:spacing w:line="240" w:lineRule="auto"/>
      </w:pPr>
      <w:r>
        <w:separator/>
      </w:r>
    </w:p>
    <w:p w14:paraId="760566AC" w14:textId="77777777" w:rsidR="003212DA" w:rsidRDefault="003212DA"/>
  </w:endnote>
  <w:endnote w:type="continuationSeparator" w:id="0">
    <w:p w14:paraId="7B62A7B7" w14:textId="77777777" w:rsidR="003212DA" w:rsidRDefault="003212DA">
      <w:pPr>
        <w:spacing w:line="240" w:lineRule="auto"/>
      </w:pPr>
      <w:r>
        <w:continuationSeparator/>
      </w:r>
    </w:p>
    <w:p w14:paraId="12C90720" w14:textId="77777777" w:rsidR="003212DA" w:rsidRDefault="003212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pitoliumNew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09D14" w14:textId="77777777" w:rsidR="003212DA" w:rsidRDefault="003212DA">
      <w:pPr>
        <w:spacing w:line="240" w:lineRule="auto"/>
      </w:pPr>
      <w:r>
        <w:separator/>
      </w:r>
    </w:p>
    <w:p w14:paraId="2D46EE9E" w14:textId="77777777" w:rsidR="003212DA" w:rsidRDefault="003212DA"/>
  </w:footnote>
  <w:footnote w:type="continuationSeparator" w:id="0">
    <w:p w14:paraId="607E16D0" w14:textId="77777777" w:rsidR="003212DA" w:rsidRDefault="003212DA">
      <w:pPr>
        <w:spacing w:line="240" w:lineRule="auto"/>
      </w:pPr>
      <w:r>
        <w:continuationSeparator/>
      </w:r>
    </w:p>
    <w:p w14:paraId="603E0FFD" w14:textId="77777777" w:rsidR="003212DA" w:rsidRDefault="003212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2-Accent11"/>
      <w:tblW w:w="0" w:type="auto"/>
      <w:tblLook w:val="04A0" w:firstRow="1" w:lastRow="0" w:firstColumn="1" w:lastColumn="0" w:noHBand="0" w:noVBand="1"/>
      <w:tblDescription w:val="Header layout table"/>
    </w:tblPr>
    <w:tblGrid>
      <w:gridCol w:w="7635"/>
      <w:gridCol w:w="1005"/>
    </w:tblGrid>
    <w:tr w:rsidR="003D3D24" w14:paraId="68F57B39" w14:textId="77777777" w:rsidTr="008A78F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280" w:type="dxa"/>
        </w:tcPr>
        <w:p w14:paraId="3A53D915" w14:textId="7DBD3C80" w:rsidR="003D3D24" w:rsidRPr="00170521" w:rsidRDefault="003212DA" w:rsidP="00170521">
          <w:pPr>
            <w:pStyle w:val="Header"/>
          </w:pPr>
          <w:sdt>
            <w:sdtPr>
              <w:alias w:val="Enter shortened title:"/>
              <w:tag w:val="Enter shortened title:"/>
              <w:id w:val="-420333477"/>
              <w:showingPlcHdr/>
            </w:sdtPr>
            <w:sdtEndPr/>
            <w:sdtContent>
              <w:r w:rsidR="003D3D24">
                <w:t xml:space="preserve">     </w:t>
              </w:r>
            </w:sdtContent>
          </w:sdt>
        </w:p>
      </w:tc>
      <w:tc>
        <w:tcPr>
          <w:tcW w:w="1080" w:type="dxa"/>
        </w:tcPr>
        <w:p w14:paraId="3DBBCEB3" w14:textId="77777777" w:rsidR="003D3D24" w:rsidRDefault="003D3D24">
          <w:pPr>
            <w:pStyle w:val="Head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fldChar w:fldCharType="begin"/>
          </w:r>
          <w:r>
            <w:instrText xml:space="preserve"> PAGE   \* MERGEFORMAT </w:instrText>
          </w:r>
          <w:r>
            <w:rPr>
              <w:bCs w:val="0"/>
            </w:rPr>
            <w:fldChar w:fldCharType="separate"/>
          </w:r>
          <w:r w:rsidR="00026FDD">
            <w:rPr>
              <w:noProof/>
            </w:rPr>
            <w:t>15</w:t>
          </w:r>
          <w:r>
            <w:rPr>
              <w:noProof/>
            </w:rPr>
            <w:fldChar w:fldCharType="end"/>
          </w:r>
        </w:p>
      </w:tc>
    </w:tr>
  </w:tbl>
  <w:p w14:paraId="4270D7E7" w14:textId="77777777" w:rsidR="003D3D24" w:rsidRDefault="003D3D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xtDCxtDAyNzOyMDVX0lEKTi0uzszPAykwqwUAiP4r0iwAAAA="/>
  </w:docVars>
  <w:rsids>
    <w:rsidRoot w:val="007A7FB6"/>
    <w:rsid w:val="00002991"/>
    <w:rsid w:val="00004BC8"/>
    <w:rsid w:val="00006BBA"/>
    <w:rsid w:val="0001010E"/>
    <w:rsid w:val="000217F5"/>
    <w:rsid w:val="00023E4F"/>
    <w:rsid w:val="00026582"/>
    <w:rsid w:val="00026FDD"/>
    <w:rsid w:val="0003259B"/>
    <w:rsid w:val="00052C62"/>
    <w:rsid w:val="0006551E"/>
    <w:rsid w:val="0008022D"/>
    <w:rsid w:val="00080798"/>
    <w:rsid w:val="00097169"/>
    <w:rsid w:val="000C6872"/>
    <w:rsid w:val="000F0903"/>
    <w:rsid w:val="00105C6E"/>
    <w:rsid w:val="00114BFA"/>
    <w:rsid w:val="00126A68"/>
    <w:rsid w:val="00131064"/>
    <w:rsid w:val="00145320"/>
    <w:rsid w:val="001461D1"/>
    <w:rsid w:val="001602E3"/>
    <w:rsid w:val="00160C0C"/>
    <w:rsid w:val="001664A2"/>
    <w:rsid w:val="00170521"/>
    <w:rsid w:val="001B42E0"/>
    <w:rsid w:val="001B4848"/>
    <w:rsid w:val="001D69FE"/>
    <w:rsid w:val="001E271E"/>
    <w:rsid w:val="001F447A"/>
    <w:rsid w:val="001F5AE9"/>
    <w:rsid w:val="001F6DFE"/>
    <w:rsid w:val="001F7399"/>
    <w:rsid w:val="00203A95"/>
    <w:rsid w:val="00212319"/>
    <w:rsid w:val="002243E4"/>
    <w:rsid w:val="00225BE3"/>
    <w:rsid w:val="00237700"/>
    <w:rsid w:val="002422F5"/>
    <w:rsid w:val="00274E0A"/>
    <w:rsid w:val="002B6153"/>
    <w:rsid w:val="002B798E"/>
    <w:rsid w:val="002C627C"/>
    <w:rsid w:val="002D05D9"/>
    <w:rsid w:val="002D6691"/>
    <w:rsid w:val="002D6D4C"/>
    <w:rsid w:val="002F32FD"/>
    <w:rsid w:val="00307586"/>
    <w:rsid w:val="00317DF1"/>
    <w:rsid w:val="003212DA"/>
    <w:rsid w:val="00336906"/>
    <w:rsid w:val="00337B28"/>
    <w:rsid w:val="00345333"/>
    <w:rsid w:val="00351017"/>
    <w:rsid w:val="00374B7E"/>
    <w:rsid w:val="00393CA3"/>
    <w:rsid w:val="003A06C6"/>
    <w:rsid w:val="003A2DF3"/>
    <w:rsid w:val="003A7A4B"/>
    <w:rsid w:val="003B3D17"/>
    <w:rsid w:val="003C11BA"/>
    <w:rsid w:val="003D3D24"/>
    <w:rsid w:val="003E36B1"/>
    <w:rsid w:val="003E4162"/>
    <w:rsid w:val="003F3DBF"/>
    <w:rsid w:val="003F7CBD"/>
    <w:rsid w:val="0040261A"/>
    <w:rsid w:val="00445036"/>
    <w:rsid w:val="00457799"/>
    <w:rsid w:val="00463BAD"/>
    <w:rsid w:val="00474D97"/>
    <w:rsid w:val="00481542"/>
    <w:rsid w:val="00481CF8"/>
    <w:rsid w:val="00492C2D"/>
    <w:rsid w:val="004A3D87"/>
    <w:rsid w:val="004B18A9"/>
    <w:rsid w:val="004C76C2"/>
    <w:rsid w:val="004D4F8C"/>
    <w:rsid w:val="004D6B86"/>
    <w:rsid w:val="004D78BB"/>
    <w:rsid w:val="00503EF6"/>
    <w:rsid w:val="00504F88"/>
    <w:rsid w:val="00507C36"/>
    <w:rsid w:val="0053113F"/>
    <w:rsid w:val="0054123D"/>
    <w:rsid w:val="005412F7"/>
    <w:rsid w:val="0055242C"/>
    <w:rsid w:val="00555A25"/>
    <w:rsid w:val="0057110E"/>
    <w:rsid w:val="00572466"/>
    <w:rsid w:val="00577FC1"/>
    <w:rsid w:val="005872E7"/>
    <w:rsid w:val="00595412"/>
    <w:rsid w:val="005A6FDB"/>
    <w:rsid w:val="005A7B6E"/>
    <w:rsid w:val="005D1348"/>
    <w:rsid w:val="005D7931"/>
    <w:rsid w:val="005F3886"/>
    <w:rsid w:val="00603296"/>
    <w:rsid w:val="0061747E"/>
    <w:rsid w:val="006230BB"/>
    <w:rsid w:val="00641876"/>
    <w:rsid w:val="00645290"/>
    <w:rsid w:val="00653FC0"/>
    <w:rsid w:val="0067640B"/>
    <w:rsid w:val="00682E88"/>
    <w:rsid w:val="0068384F"/>
    <w:rsid w:val="00684C26"/>
    <w:rsid w:val="006B015B"/>
    <w:rsid w:val="006B2AAE"/>
    <w:rsid w:val="006B73A5"/>
    <w:rsid w:val="006C162F"/>
    <w:rsid w:val="006C414A"/>
    <w:rsid w:val="006D09CE"/>
    <w:rsid w:val="006D7EE9"/>
    <w:rsid w:val="006F0D6C"/>
    <w:rsid w:val="00703378"/>
    <w:rsid w:val="00703EEB"/>
    <w:rsid w:val="00716A2D"/>
    <w:rsid w:val="007244DE"/>
    <w:rsid w:val="00764650"/>
    <w:rsid w:val="0076483E"/>
    <w:rsid w:val="007870A4"/>
    <w:rsid w:val="007A4171"/>
    <w:rsid w:val="007A7FB6"/>
    <w:rsid w:val="007C6A0F"/>
    <w:rsid w:val="007D15E9"/>
    <w:rsid w:val="007D6735"/>
    <w:rsid w:val="00805B14"/>
    <w:rsid w:val="0081390C"/>
    <w:rsid w:val="00816831"/>
    <w:rsid w:val="00816C4D"/>
    <w:rsid w:val="00837D67"/>
    <w:rsid w:val="008641E3"/>
    <w:rsid w:val="00871D3E"/>
    <w:rsid w:val="008747E8"/>
    <w:rsid w:val="00883CDE"/>
    <w:rsid w:val="00890D8B"/>
    <w:rsid w:val="008A2A83"/>
    <w:rsid w:val="008A6146"/>
    <w:rsid w:val="008A78F1"/>
    <w:rsid w:val="008B1642"/>
    <w:rsid w:val="008D63BC"/>
    <w:rsid w:val="008E0AB6"/>
    <w:rsid w:val="008E7528"/>
    <w:rsid w:val="00901FB2"/>
    <w:rsid w:val="00902690"/>
    <w:rsid w:val="00910F0E"/>
    <w:rsid w:val="0092519F"/>
    <w:rsid w:val="0095703F"/>
    <w:rsid w:val="00961AE5"/>
    <w:rsid w:val="009743FD"/>
    <w:rsid w:val="00977264"/>
    <w:rsid w:val="00980FAB"/>
    <w:rsid w:val="009814C1"/>
    <w:rsid w:val="00997D3D"/>
    <w:rsid w:val="009A2C38"/>
    <w:rsid w:val="009D6C19"/>
    <w:rsid w:val="009D7B72"/>
    <w:rsid w:val="009F0414"/>
    <w:rsid w:val="009F27FA"/>
    <w:rsid w:val="00A368E9"/>
    <w:rsid w:val="00A4757D"/>
    <w:rsid w:val="00A57B6B"/>
    <w:rsid w:val="00A66B47"/>
    <w:rsid w:val="00A77F6B"/>
    <w:rsid w:val="00A81BB2"/>
    <w:rsid w:val="00A90A28"/>
    <w:rsid w:val="00AA5C05"/>
    <w:rsid w:val="00AC467F"/>
    <w:rsid w:val="00AF1A91"/>
    <w:rsid w:val="00B03BA4"/>
    <w:rsid w:val="00B56870"/>
    <w:rsid w:val="00B7054D"/>
    <w:rsid w:val="00BA06F9"/>
    <w:rsid w:val="00BA080C"/>
    <w:rsid w:val="00BA2780"/>
    <w:rsid w:val="00BA3987"/>
    <w:rsid w:val="00BA5BC9"/>
    <w:rsid w:val="00BE1701"/>
    <w:rsid w:val="00BF2E41"/>
    <w:rsid w:val="00C03365"/>
    <w:rsid w:val="00C15BA7"/>
    <w:rsid w:val="00C3438C"/>
    <w:rsid w:val="00C45AEF"/>
    <w:rsid w:val="00C47884"/>
    <w:rsid w:val="00C5686B"/>
    <w:rsid w:val="00C649CB"/>
    <w:rsid w:val="00C64DFE"/>
    <w:rsid w:val="00C65D90"/>
    <w:rsid w:val="00C74024"/>
    <w:rsid w:val="00C83B15"/>
    <w:rsid w:val="00C83E25"/>
    <w:rsid w:val="00C925C8"/>
    <w:rsid w:val="00CA195E"/>
    <w:rsid w:val="00CB31EA"/>
    <w:rsid w:val="00CB7062"/>
    <w:rsid w:val="00CB7F84"/>
    <w:rsid w:val="00CE0F11"/>
    <w:rsid w:val="00CF1B55"/>
    <w:rsid w:val="00D11F36"/>
    <w:rsid w:val="00D326B1"/>
    <w:rsid w:val="00D63BFF"/>
    <w:rsid w:val="00DA0F00"/>
    <w:rsid w:val="00DA2762"/>
    <w:rsid w:val="00DB2E59"/>
    <w:rsid w:val="00DB358F"/>
    <w:rsid w:val="00DC44F1"/>
    <w:rsid w:val="00DC5A37"/>
    <w:rsid w:val="00DF6D26"/>
    <w:rsid w:val="00E27B2B"/>
    <w:rsid w:val="00E33EB5"/>
    <w:rsid w:val="00E7305D"/>
    <w:rsid w:val="00E75F15"/>
    <w:rsid w:val="00E77B75"/>
    <w:rsid w:val="00E865D2"/>
    <w:rsid w:val="00EA3B68"/>
    <w:rsid w:val="00EA780C"/>
    <w:rsid w:val="00EB69D3"/>
    <w:rsid w:val="00EB7EF2"/>
    <w:rsid w:val="00EC1338"/>
    <w:rsid w:val="00EC41A6"/>
    <w:rsid w:val="00F007D0"/>
    <w:rsid w:val="00F015BA"/>
    <w:rsid w:val="00F026F0"/>
    <w:rsid w:val="00F153C9"/>
    <w:rsid w:val="00F245EA"/>
    <w:rsid w:val="00F31D66"/>
    <w:rsid w:val="00F34944"/>
    <w:rsid w:val="00F363EC"/>
    <w:rsid w:val="00F413AC"/>
    <w:rsid w:val="00F42D2E"/>
    <w:rsid w:val="00F60ADB"/>
    <w:rsid w:val="00F84A47"/>
    <w:rsid w:val="00FB182B"/>
    <w:rsid w:val="00FE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BE93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9" w:unhideWhenUsed="0" w:qFormat="1"/>
    <w:lsdException w:name="heading 7" w:uiPriority="5" w:unhideWhenUsed="0" w:qFormat="1"/>
    <w:lsdException w:name="heading 8" w:uiPriority="5" w:unhideWhenUsed="0" w:qFormat="1"/>
    <w:lsdException w:name="heading 9" w:uiPriority="5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footnote reference" w:qFormat="1"/>
    <w:lsdException w:name="endnote text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8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C925C8"/>
  </w:style>
  <w:style w:type="paragraph" w:styleId="Heading1">
    <w:name w:val="heading 1"/>
    <w:basedOn w:val="Normal"/>
    <w:next w:val="Normal"/>
    <w:link w:val="Heading1Char"/>
    <w:uiPriority w:val="5"/>
    <w:qFormat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5"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5"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5"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5"/>
    <w:qFormat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5"/>
    <w:semiHidden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sid w:val="00DB2E59"/>
  </w:style>
  <w:style w:type="character" w:styleId="PlaceholderText">
    <w:name w:val="Placeholder Text"/>
    <w:basedOn w:val="DefaultParagraphFont"/>
    <w:uiPriority w:val="99"/>
    <w:semiHidden/>
    <w:rsid w:val="00EB69D3"/>
    <w:rPr>
      <w:color w:val="000000" w:themeColor="text1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5"/>
    <w:rsid w:val="00DB2E59"/>
    <w:rPr>
      <w:rFonts w:asciiTheme="majorHAnsi" w:eastAsiaTheme="majorEastAsia" w:hAnsiTheme="majorHAnsi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5"/>
    <w:rsid w:val="00DB2E59"/>
    <w:rPr>
      <w:rFonts w:asciiTheme="majorHAnsi" w:eastAsiaTheme="majorEastAsia" w:hAnsiTheme="majorHAnsi" w:cstheme="majorBidi"/>
      <w:b/>
      <w:bCs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4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5"/>
    <w:rsid w:val="00DB2E5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5"/>
    <w:rsid w:val="00DB2E5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5"/>
    <w:rsid w:val="00DB2E59"/>
    <w:rPr>
      <w:rFonts w:asciiTheme="majorHAnsi" w:eastAsiaTheme="majorEastAsia" w:hAnsiTheme="majorHAnsi" w:cstheme="majorBidi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9D3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D3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6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3F7CBD"/>
    <w:pPr>
      <w:pBdr>
        <w:top w:val="single" w:sz="2" w:space="10" w:color="000000" w:themeColor="text2" w:shadow="1"/>
        <w:left w:val="single" w:sz="2" w:space="10" w:color="000000" w:themeColor="text2" w:shadow="1"/>
        <w:bottom w:val="single" w:sz="2" w:space="10" w:color="000000" w:themeColor="text2" w:shadow="1"/>
        <w:right w:val="single" w:sz="2" w:space="10" w:color="000000" w:themeColor="text2" w:shadow="1"/>
      </w:pBdr>
      <w:ind w:left="1152" w:right="1152" w:firstLine="0"/>
    </w:pPr>
    <w:rPr>
      <w:i/>
      <w:iCs/>
      <w:color w:val="000000" w:themeColor="text2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B69D3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B69D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B69D3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B69D3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69D3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9D3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9D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9D3"/>
    <w:rPr>
      <w:b/>
      <w:bCs/>
      <w:sz w:val="22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B69D3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69D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69D3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9D3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EB69D3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TableNormal"/>
    <w:uiPriority w:val="4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5"/>
    <w:semiHidden/>
    <w:rsid w:val="00336906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69D3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69D3"/>
    <w:rPr>
      <w:rFonts w:ascii="Consolas" w:hAnsi="Consolas" w:cs="Consolas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B69D3"/>
    <w:pPr>
      <w:pBdr>
        <w:top w:val="single" w:sz="4" w:space="10" w:color="6E6E6E" w:themeColor="accent1" w:themeShade="80"/>
        <w:bottom w:val="single" w:sz="4" w:space="10" w:color="6E6E6E" w:themeColor="accent1" w:themeShade="80"/>
      </w:pBdr>
      <w:spacing w:before="360" w:after="360"/>
      <w:ind w:left="864" w:right="864" w:firstLine="0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B69D3"/>
    <w:rPr>
      <w:i/>
      <w:iCs/>
      <w:color w:val="6E6E6E" w:themeColor="accent1" w:themeShade="80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8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8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EB69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B69D3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69D3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69D3"/>
    <w:rPr>
      <w:rFonts w:ascii="Consolas" w:hAnsi="Consolas" w:cs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customStyle="1" w:styleId="Title2">
    <w:name w:val="Title 2"/>
    <w:basedOn w:val="Normal"/>
    <w:uiPriority w:val="1"/>
    <w:qFormat/>
    <w:pPr>
      <w:ind w:firstLine="0"/>
      <w:jc w:val="center"/>
    </w:p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3F7CBD"/>
    <w:pPr>
      <w:spacing w:line="240" w:lineRule="auto"/>
      <w:ind w:firstLine="0"/>
    </w:p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7"/>
    <w:qFormat/>
    <w:pPr>
      <w:spacing w:before="240"/>
      <w:ind w:firstLine="0"/>
      <w:contextualSpacing/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E59"/>
  </w:style>
  <w:style w:type="character" w:styleId="CommentReference">
    <w:name w:val="annotation reference"/>
    <w:basedOn w:val="DefaultParagraphFont"/>
    <w:uiPriority w:val="99"/>
    <w:semiHidden/>
    <w:unhideWhenUsed/>
    <w:rsid w:val="00EB69D3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EB69D3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69D3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B69D3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EB69D3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B69D3"/>
    <w:rPr>
      <w:rFonts w:ascii="Consolas" w:hAnsi="Consolas"/>
      <w:sz w:val="2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69D3"/>
    <w:pPr>
      <w:spacing w:before="240"/>
      <w:ind w:firstLine="720"/>
      <w:jc w:val="left"/>
      <w:outlineLvl w:val="9"/>
    </w:pPr>
    <w:rPr>
      <w:b w:val="0"/>
      <w:bCs w:val="0"/>
      <w:color w:val="6E6E6E" w:themeColor="accent1" w:themeShade="80"/>
      <w:sz w:val="32"/>
      <w:szCs w:val="3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B69D3"/>
    <w:rPr>
      <w:b/>
      <w:bCs/>
      <w:caps w:val="0"/>
      <w:smallCaps/>
      <w:color w:val="6E6E6E" w:themeColor="accent1" w:themeShade="80"/>
      <w:spacing w:val="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B69D3"/>
    <w:rPr>
      <w:i/>
      <w:iCs/>
      <w:color w:val="6E6E6E" w:themeColor="accent1" w:themeShade="80"/>
    </w:rPr>
  </w:style>
  <w:style w:type="table" w:customStyle="1" w:styleId="GridTable4-Accent41">
    <w:name w:val="Grid Table 4 - Accent 41"/>
    <w:basedOn w:val="TableNormal"/>
    <w:uiPriority w:val="49"/>
    <w:rsid w:val="003F7CB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A78F1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paragraph" w:customStyle="1" w:styleId="Default">
    <w:name w:val="Default"/>
    <w:rsid w:val="00203A95"/>
    <w:pPr>
      <w:autoSpaceDE w:val="0"/>
      <w:autoSpaceDN w:val="0"/>
      <w:adjustRightInd w:val="0"/>
      <w:spacing w:line="240" w:lineRule="auto"/>
      <w:ind w:firstLine="0"/>
    </w:pPr>
    <w:rPr>
      <w:rFonts w:ascii="CapitoliumNews" w:eastAsia="Calibri" w:hAnsi="CapitoliumNews" w:cs="CapitoliumNews"/>
      <w:color w:val="000000"/>
      <w:lang w:eastAsia="en-US"/>
    </w:rPr>
  </w:style>
  <w:style w:type="character" w:styleId="Strong">
    <w:name w:val="Strong"/>
    <w:basedOn w:val="DefaultParagraphFont"/>
    <w:uiPriority w:val="22"/>
    <w:qFormat/>
    <w:rsid w:val="00577FC1"/>
    <w:rPr>
      <w:b/>
      <w:bCs/>
    </w:rPr>
  </w:style>
  <w:style w:type="paragraph" w:customStyle="1" w:styleId="EndNoteBibliography">
    <w:name w:val="EndNote Bibliography"/>
    <w:basedOn w:val="Normal"/>
    <w:link w:val="EndNoteBibliographyChar"/>
    <w:rsid w:val="0006551E"/>
    <w:pPr>
      <w:spacing w:after="200" w:line="240" w:lineRule="auto"/>
      <w:ind w:firstLine="0"/>
    </w:pPr>
    <w:rPr>
      <w:rFonts w:ascii="Calibri" w:eastAsia="Calibri" w:hAnsi="Calibri" w:cs="Calibri"/>
      <w:noProof/>
      <w:color w:val="auto"/>
      <w:sz w:val="22"/>
      <w:szCs w:val="22"/>
      <w:lang w:eastAsia="en-US"/>
    </w:rPr>
  </w:style>
  <w:style w:type="character" w:customStyle="1" w:styleId="EndNoteBibliographyChar">
    <w:name w:val="EndNote Bibliography Char"/>
    <w:link w:val="EndNoteBibliography"/>
    <w:rsid w:val="0006551E"/>
    <w:rPr>
      <w:rFonts w:ascii="Calibri" w:eastAsia="Calibri" w:hAnsi="Calibri" w:cs="Calibri"/>
      <w:noProof/>
      <w:color w:val="auto"/>
      <w:sz w:val="22"/>
      <w:szCs w:val="22"/>
      <w:lang w:eastAsia="en-US"/>
    </w:rPr>
  </w:style>
  <w:style w:type="table" w:customStyle="1" w:styleId="GridTable4-Accent51">
    <w:name w:val="Grid Table 4 - Accent 51"/>
    <w:basedOn w:val="TableNormal"/>
    <w:uiPriority w:val="49"/>
    <w:rsid w:val="00BA27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7033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7033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7033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-Accent31">
    <w:name w:val="Grid Table 2 - Accent 31"/>
    <w:basedOn w:val="TableNormal"/>
    <w:uiPriority w:val="47"/>
    <w:rsid w:val="00703378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9" w:unhideWhenUsed="0" w:qFormat="1"/>
    <w:lsdException w:name="heading 7" w:uiPriority="5" w:unhideWhenUsed="0" w:qFormat="1"/>
    <w:lsdException w:name="heading 8" w:uiPriority="5" w:unhideWhenUsed="0" w:qFormat="1"/>
    <w:lsdException w:name="heading 9" w:uiPriority="5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footnote reference" w:qFormat="1"/>
    <w:lsdException w:name="endnote text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8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C925C8"/>
  </w:style>
  <w:style w:type="paragraph" w:styleId="Heading1">
    <w:name w:val="heading 1"/>
    <w:basedOn w:val="Normal"/>
    <w:next w:val="Normal"/>
    <w:link w:val="Heading1Char"/>
    <w:uiPriority w:val="5"/>
    <w:qFormat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5"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5"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5"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5"/>
    <w:qFormat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5"/>
    <w:semiHidden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sid w:val="00DB2E59"/>
  </w:style>
  <w:style w:type="character" w:styleId="PlaceholderText">
    <w:name w:val="Placeholder Text"/>
    <w:basedOn w:val="DefaultParagraphFont"/>
    <w:uiPriority w:val="99"/>
    <w:semiHidden/>
    <w:rsid w:val="00EB69D3"/>
    <w:rPr>
      <w:color w:val="000000" w:themeColor="text1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5"/>
    <w:rsid w:val="00DB2E59"/>
    <w:rPr>
      <w:rFonts w:asciiTheme="majorHAnsi" w:eastAsiaTheme="majorEastAsia" w:hAnsiTheme="majorHAnsi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5"/>
    <w:rsid w:val="00DB2E59"/>
    <w:rPr>
      <w:rFonts w:asciiTheme="majorHAnsi" w:eastAsiaTheme="majorEastAsia" w:hAnsiTheme="majorHAnsi" w:cstheme="majorBidi"/>
      <w:b/>
      <w:bCs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4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5"/>
    <w:rsid w:val="00DB2E5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5"/>
    <w:rsid w:val="00DB2E5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5"/>
    <w:rsid w:val="00DB2E59"/>
    <w:rPr>
      <w:rFonts w:asciiTheme="majorHAnsi" w:eastAsiaTheme="majorEastAsia" w:hAnsiTheme="majorHAnsi" w:cstheme="majorBidi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9D3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D3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6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3F7CBD"/>
    <w:pPr>
      <w:pBdr>
        <w:top w:val="single" w:sz="2" w:space="10" w:color="000000" w:themeColor="text2" w:shadow="1"/>
        <w:left w:val="single" w:sz="2" w:space="10" w:color="000000" w:themeColor="text2" w:shadow="1"/>
        <w:bottom w:val="single" w:sz="2" w:space="10" w:color="000000" w:themeColor="text2" w:shadow="1"/>
        <w:right w:val="single" w:sz="2" w:space="10" w:color="000000" w:themeColor="text2" w:shadow="1"/>
      </w:pBdr>
      <w:ind w:left="1152" w:right="1152" w:firstLine="0"/>
    </w:pPr>
    <w:rPr>
      <w:i/>
      <w:iCs/>
      <w:color w:val="000000" w:themeColor="text2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B69D3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B69D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B69D3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B69D3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69D3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9D3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9D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9D3"/>
    <w:rPr>
      <w:b/>
      <w:bCs/>
      <w:sz w:val="22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B69D3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69D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69D3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9D3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EB69D3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TableNormal"/>
    <w:uiPriority w:val="4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5"/>
    <w:semiHidden/>
    <w:rsid w:val="00336906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69D3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69D3"/>
    <w:rPr>
      <w:rFonts w:ascii="Consolas" w:hAnsi="Consolas" w:cs="Consolas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B69D3"/>
    <w:pPr>
      <w:pBdr>
        <w:top w:val="single" w:sz="4" w:space="10" w:color="6E6E6E" w:themeColor="accent1" w:themeShade="80"/>
        <w:bottom w:val="single" w:sz="4" w:space="10" w:color="6E6E6E" w:themeColor="accent1" w:themeShade="80"/>
      </w:pBdr>
      <w:spacing w:before="360" w:after="360"/>
      <w:ind w:left="864" w:right="864" w:firstLine="0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B69D3"/>
    <w:rPr>
      <w:i/>
      <w:iCs/>
      <w:color w:val="6E6E6E" w:themeColor="accent1" w:themeShade="80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8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8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EB69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B69D3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69D3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69D3"/>
    <w:rPr>
      <w:rFonts w:ascii="Consolas" w:hAnsi="Consolas" w:cs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customStyle="1" w:styleId="Title2">
    <w:name w:val="Title 2"/>
    <w:basedOn w:val="Normal"/>
    <w:uiPriority w:val="1"/>
    <w:qFormat/>
    <w:pPr>
      <w:ind w:firstLine="0"/>
      <w:jc w:val="center"/>
    </w:p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3F7CBD"/>
    <w:pPr>
      <w:spacing w:line="240" w:lineRule="auto"/>
      <w:ind w:firstLine="0"/>
    </w:p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7"/>
    <w:qFormat/>
    <w:pPr>
      <w:spacing w:before="240"/>
      <w:ind w:firstLine="0"/>
      <w:contextualSpacing/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E59"/>
  </w:style>
  <w:style w:type="character" w:styleId="CommentReference">
    <w:name w:val="annotation reference"/>
    <w:basedOn w:val="DefaultParagraphFont"/>
    <w:uiPriority w:val="99"/>
    <w:semiHidden/>
    <w:unhideWhenUsed/>
    <w:rsid w:val="00EB69D3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EB69D3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69D3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B69D3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EB69D3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B69D3"/>
    <w:rPr>
      <w:rFonts w:ascii="Consolas" w:hAnsi="Consolas"/>
      <w:sz w:val="2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69D3"/>
    <w:pPr>
      <w:spacing w:before="240"/>
      <w:ind w:firstLine="720"/>
      <w:jc w:val="left"/>
      <w:outlineLvl w:val="9"/>
    </w:pPr>
    <w:rPr>
      <w:b w:val="0"/>
      <w:bCs w:val="0"/>
      <w:color w:val="6E6E6E" w:themeColor="accent1" w:themeShade="80"/>
      <w:sz w:val="32"/>
      <w:szCs w:val="3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B69D3"/>
    <w:rPr>
      <w:b/>
      <w:bCs/>
      <w:caps w:val="0"/>
      <w:smallCaps/>
      <w:color w:val="6E6E6E" w:themeColor="accent1" w:themeShade="80"/>
      <w:spacing w:val="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B69D3"/>
    <w:rPr>
      <w:i/>
      <w:iCs/>
      <w:color w:val="6E6E6E" w:themeColor="accent1" w:themeShade="80"/>
    </w:rPr>
  </w:style>
  <w:style w:type="table" w:customStyle="1" w:styleId="GridTable4-Accent41">
    <w:name w:val="Grid Table 4 - Accent 41"/>
    <w:basedOn w:val="TableNormal"/>
    <w:uiPriority w:val="49"/>
    <w:rsid w:val="003F7CB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A78F1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paragraph" w:customStyle="1" w:styleId="Default">
    <w:name w:val="Default"/>
    <w:rsid w:val="00203A95"/>
    <w:pPr>
      <w:autoSpaceDE w:val="0"/>
      <w:autoSpaceDN w:val="0"/>
      <w:adjustRightInd w:val="0"/>
      <w:spacing w:line="240" w:lineRule="auto"/>
      <w:ind w:firstLine="0"/>
    </w:pPr>
    <w:rPr>
      <w:rFonts w:ascii="CapitoliumNews" w:eastAsia="Calibri" w:hAnsi="CapitoliumNews" w:cs="CapitoliumNews"/>
      <w:color w:val="000000"/>
      <w:lang w:eastAsia="en-US"/>
    </w:rPr>
  </w:style>
  <w:style w:type="character" w:styleId="Strong">
    <w:name w:val="Strong"/>
    <w:basedOn w:val="DefaultParagraphFont"/>
    <w:uiPriority w:val="22"/>
    <w:qFormat/>
    <w:rsid w:val="00577FC1"/>
    <w:rPr>
      <w:b/>
      <w:bCs/>
    </w:rPr>
  </w:style>
  <w:style w:type="paragraph" w:customStyle="1" w:styleId="EndNoteBibliography">
    <w:name w:val="EndNote Bibliography"/>
    <w:basedOn w:val="Normal"/>
    <w:link w:val="EndNoteBibliographyChar"/>
    <w:rsid w:val="0006551E"/>
    <w:pPr>
      <w:spacing w:after="200" w:line="240" w:lineRule="auto"/>
      <w:ind w:firstLine="0"/>
    </w:pPr>
    <w:rPr>
      <w:rFonts w:ascii="Calibri" w:eastAsia="Calibri" w:hAnsi="Calibri" w:cs="Calibri"/>
      <w:noProof/>
      <w:color w:val="auto"/>
      <w:sz w:val="22"/>
      <w:szCs w:val="22"/>
      <w:lang w:eastAsia="en-US"/>
    </w:rPr>
  </w:style>
  <w:style w:type="character" w:customStyle="1" w:styleId="EndNoteBibliographyChar">
    <w:name w:val="EndNote Bibliography Char"/>
    <w:link w:val="EndNoteBibliography"/>
    <w:rsid w:val="0006551E"/>
    <w:rPr>
      <w:rFonts w:ascii="Calibri" w:eastAsia="Calibri" w:hAnsi="Calibri" w:cs="Calibri"/>
      <w:noProof/>
      <w:color w:val="auto"/>
      <w:sz w:val="22"/>
      <w:szCs w:val="22"/>
      <w:lang w:eastAsia="en-US"/>
    </w:rPr>
  </w:style>
  <w:style w:type="table" w:customStyle="1" w:styleId="GridTable4-Accent51">
    <w:name w:val="Grid Table 4 - Accent 51"/>
    <w:basedOn w:val="TableNormal"/>
    <w:uiPriority w:val="49"/>
    <w:rsid w:val="00BA27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7033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703378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7033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-Accent31">
    <w:name w:val="Grid Table 2 - Accent 31"/>
    <w:basedOn w:val="TableNormal"/>
    <w:uiPriority w:val="47"/>
    <w:rsid w:val="00703378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ko7\AppData\Roaming\Microsoft\Templates\APA%20style%20paper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6C6C6C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employees xmlns="http://schemas.microsoft.com/temp/samples">
  <employee>
    <CustomerName/>
    <CompanyName/>
    <SenderAddress/>
    <Address/>
  </employee>
</employe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E728A-96FF-4995-885C-5AF887AB0C35}">
  <ds:schemaRefs>
    <ds:schemaRef ds:uri="http://schemas.microsoft.com/temp/samples"/>
  </ds:schemaRefs>
</ds:datastoreItem>
</file>

<file path=customXml/itemProps2.xml><?xml version="1.0" encoding="utf-8"?>
<ds:datastoreItem xmlns:ds="http://schemas.openxmlformats.org/officeDocument/2006/customXml" ds:itemID="{547FDBDE-15A0-4B12-B6C0-4EAB9398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style paper</Template>
  <TotalTime>4529</TotalTime>
  <Pages>17</Pages>
  <Words>3522</Words>
  <Characters>20079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Zeyad Ayman</dc:creator>
  <cp:keywords/>
  <dc:description/>
  <cp:lastModifiedBy>razan</cp:lastModifiedBy>
  <cp:revision>91</cp:revision>
  <dcterms:created xsi:type="dcterms:W3CDTF">2020-07-26T19:59:00Z</dcterms:created>
  <dcterms:modified xsi:type="dcterms:W3CDTF">2021-04-20T21:27:00Z</dcterms:modified>
</cp:coreProperties>
</file>