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60062" w14:textId="77777777" w:rsidR="004937BA" w:rsidRDefault="004937BA">
      <w:pPr>
        <w:pStyle w:val="BodyText"/>
        <w:rPr>
          <w:sz w:val="20"/>
        </w:rPr>
      </w:pPr>
    </w:p>
    <w:p w14:paraId="7899834B" w14:textId="77777777" w:rsidR="004937BA" w:rsidRDefault="004937BA">
      <w:pPr>
        <w:pStyle w:val="BodyText"/>
        <w:spacing w:before="10"/>
        <w:rPr>
          <w:sz w:val="28"/>
        </w:rPr>
      </w:pPr>
    </w:p>
    <w:p w14:paraId="40A4A971" w14:textId="77777777" w:rsidR="00885E55" w:rsidRPr="00885E55" w:rsidRDefault="00885E55" w:rsidP="00885E55">
      <w:pPr>
        <w:widowControl/>
        <w:autoSpaceDE/>
        <w:autoSpaceDN/>
        <w:spacing w:line="360" w:lineRule="auto"/>
        <w:rPr>
          <w:rFonts w:eastAsia="Calibri"/>
          <w:b/>
          <w:bCs/>
          <w:sz w:val="28"/>
          <w:szCs w:val="28"/>
        </w:rPr>
      </w:pPr>
      <w:r w:rsidRPr="00885E55">
        <w:rPr>
          <w:rFonts w:eastAsia="Calibri"/>
          <w:b/>
          <w:bCs/>
          <w:color w:val="C00000"/>
          <w:sz w:val="28"/>
          <w:szCs w:val="28"/>
        </w:rPr>
        <w:t>Safe Disposal of Hazardous Waste</w:t>
      </w:r>
    </w:p>
    <w:p w14:paraId="08051BD6" w14:textId="77777777" w:rsidR="00885E55" w:rsidRPr="00885E55" w:rsidRDefault="00885E55" w:rsidP="00885E55">
      <w:pPr>
        <w:widowControl/>
        <w:autoSpaceDE/>
        <w:autoSpaceDN/>
        <w:spacing w:line="360" w:lineRule="auto"/>
        <w:rPr>
          <w:rFonts w:eastAsia="Calibri"/>
          <w:sz w:val="28"/>
          <w:szCs w:val="28"/>
        </w:rPr>
      </w:pPr>
    </w:p>
    <w:p w14:paraId="470994AB" w14:textId="77777777" w:rsidR="00885E55" w:rsidRPr="00885E55" w:rsidRDefault="00885E55" w:rsidP="00885E55">
      <w:pPr>
        <w:widowControl/>
        <w:autoSpaceDE/>
        <w:autoSpaceDN/>
        <w:spacing w:line="360" w:lineRule="auto"/>
        <w:jc w:val="lowKashida"/>
        <w:rPr>
          <w:rFonts w:eastAsia="Calibri"/>
          <w:sz w:val="28"/>
          <w:szCs w:val="28"/>
        </w:rPr>
      </w:pPr>
      <w:r w:rsidRPr="00885E55">
        <w:rPr>
          <w:rFonts w:eastAsia="Calibri"/>
          <w:b/>
          <w:bCs/>
          <w:sz w:val="28"/>
          <w:szCs w:val="28"/>
        </w:rPr>
        <w:t>First:</w:t>
      </w:r>
      <w:r w:rsidRPr="00885E55">
        <w:rPr>
          <w:rFonts w:eastAsia="Calibri"/>
          <w:sz w:val="28"/>
          <w:szCs w:val="28"/>
        </w:rPr>
        <w:t xml:space="preserve"> Hazardous Medical Waste</w:t>
      </w:r>
      <w:r w:rsidRPr="00885E55">
        <w:rPr>
          <w:rFonts w:eastAsia="Calibri"/>
          <w:sz w:val="28"/>
          <w:szCs w:val="28"/>
          <w:rtl/>
        </w:rPr>
        <w:t>:</w:t>
      </w:r>
    </w:p>
    <w:p w14:paraId="5599393D" w14:textId="77777777" w:rsidR="00885E55" w:rsidRPr="00885E55" w:rsidRDefault="00885E55" w:rsidP="00885E55">
      <w:pPr>
        <w:widowControl/>
        <w:autoSpaceDE/>
        <w:autoSpaceDN/>
        <w:spacing w:line="360" w:lineRule="auto"/>
        <w:jc w:val="lowKashida"/>
        <w:rPr>
          <w:rFonts w:eastAsia="Calibri"/>
          <w:sz w:val="28"/>
          <w:szCs w:val="28"/>
        </w:rPr>
      </w:pPr>
      <w:r w:rsidRPr="00885E55">
        <w:rPr>
          <w:rFonts w:eastAsia="Calibri"/>
          <w:sz w:val="28"/>
          <w:szCs w:val="28"/>
        </w:rPr>
        <w:t xml:space="preserve">Hazardous medical waste is disposed of through shredding and sterilization devices (medical waste shredders) at the Medical Waste Management Unit of Assiut University Hospitals. Necessary tests are conducted on </w:t>
      </w:r>
      <w:proofErr w:type="gramStart"/>
      <w:r w:rsidRPr="00885E55">
        <w:rPr>
          <w:rFonts w:eastAsia="Calibri"/>
          <w:sz w:val="28"/>
          <w:szCs w:val="28"/>
        </w:rPr>
        <w:t>the shredded</w:t>
      </w:r>
      <w:proofErr w:type="gramEnd"/>
      <w:r w:rsidRPr="00885E55">
        <w:rPr>
          <w:rFonts w:eastAsia="Calibri"/>
          <w:sz w:val="28"/>
          <w:szCs w:val="28"/>
        </w:rPr>
        <w:t xml:space="preserve"> waste to ensure it is free from microbes, in accordance with the decisions of the Ministry of Health (as per the decision of the Committee on Hazardous Materials and Waste. </w:t>
      </w:r>
    </w:p>
    <w:p w14:paraId="7235C02F" w14:textId="77777777" w:rsidR="00885E55" w:rsidRPr="00885E55" w:rsidRDefault="00885E55" w:rsidP="00885E55">
      <w:pPr>
        <w:widowControl/>
        <w:autoSpaceDE/>
        <w:autoSpaceDN/>
        <w:spacing w:line="360" w:lineRule="auto"/>
        <w:jc w:val="lowKashida"/>
        <w:rPr>
          <w:rFonts w:eastAsia="Calibri"/>
          <w:sz w:val="28"/>
          <w:szCs w:val="28"/>
        </w:rPr>
      </w:pPr>
      <w:r w:rsidRPr="00885E55">
        <w:rPr>
          <w:rFonts w:eastAsia="Calibri"/>
          <w:b/>
          <w:bCs/>
          <w:sz w:val="28"/>
          <w:szCs w:val="28"/>
        </w:rPr>
        <w:t>Second:</w:t>
      </w:r>
      <w:r w:rsidRPr="00885E55">
        <w:rPr>
          <w:rFonts w:eastAsia="Calibri"/>
          <w:sz w:val="28"/>
          <w:szCs w:val="28"/>
        </w:rPr>
        <w:t xml:space="preserve"> Hazardous Waste Under Condition</w:t>
      </w:r>
    </w:p>
    <w:p w14:paraId="131AC1EA" w14:textId="77777777" w:rsidR="00885E55" w:rsidRPr="00885E55" w:rsidRDefault="00885E55" w:rsidP="00885E55">
      <w:pPr>
        <w:widowControl/>
        <w:numPr>
          <w:ilvl w:val="0"/>
          <w:numId w:val="7"/>
        </w:numPr>
        <w:autoSpaceDE/>
        <w:autoSpaceDN/>
        <w:spacing w:after="160" w:line="360" w:lineRule="auto"/>
        <w:contextualSpacing/>
        <w:jc w:val="lowKashida"/>
        <w:rPr>
          <w:rFonts w:eastAsia="Calibri"/>
          <w:sz w:val="28"/>
          <w:szCs w:val="28"/>
        </w:rPr>
      </w:pPr>
      <w:r w:rsidRPr="00885E55">
        <w:rPr>
          <w:rFonts w:eastAsia="Calibri"/>
          <w:sz w:val="28"/>
          <w:szCs w:val="28"/>
        </w:rPr>
        <w:t>Fluorescent bulbs are disposed of by sending them to the Nasiriyah Center for Hazardous Waste Management, where there is a system in place for their safe treatment and disposal.</w:t>
      </w:r>
    </w:p>
    <w:p w14:paraId="048DE4C9" w14:textId="77777777" w:rsidR="00885E55" w:rsidRPr="00885E55" w:rsidRDefault="00885E55" w:rsidP="00885E55">
      <w:pPr>
        <w:widowControl/>
        <w:numPr>
          <w:ilvl w:val="0"/>
          <w:numId w:val="7"/>
        </w:numPr>
        <w:autoSpaceDE/>
        <w:autoSpaceDN/>
        <w:spacing w:after="160" w:line="360" w:lineRule="auto"/>
        <w:contextualSpacing/>
        <w:jc w:val="lowKashida"/>
        <w:rPr>
          <w:rFonts w:eastAsia="Calibri"/>
          <w:sz w:val="28"/>
          <w:szCs w:val="28"/>
        </w:rPr>
      </w:pPr>
      <w:r w:rsidRPr="00885E55">
        <w:rPr>
          <w:rFonts w:eastAsia="Calibri"/>
          <w:sz w:val="28"/>
          <w:szCs w:val="28"/>
        </w:rPr>
        <w:t>Expired Medications and Chemicals</w:t>
      </w:r>
      <w:r w:rsidRPr="00885E55">
        <w:rPr>
          <w:rFonts w:eastAsia="Calibri"/>
          <w:sz w:val="28"/>
          <w:szCs w:val="28"/>
          <w:rtl/>
        </w:rPr>
        <w:t>:</w:t>
      </w:r>
    </w:p>
    <w:p w14:paraId="528E9E07" w14:textId="77777777" w:rsidR="00885E55" w:rsidRPr="00885E55" w:rsidRDefault="00885E55" w:rsidP="00885E55">
      <w:pPr>
        <w:widowControl/>
        <w:autoSpaceDE/>
        <w:autoSpaceDN/>
        <w:spacing w:line="360" w:lineRule="auto"/>
        <w:ind w:left="770"/>
        <w:contextualSpacing/>
        <w:jc w:val="lowKashida"/>
        <w:rPr>
          <w:rFonts w:eastAsia="Calibri"/>
          <w:sz w:val="28"/>
          <w:szCs w:val="28"/>
        </w:rPr>
      </w:pPr>
      <w:r w:rsidRPr="00885E55">
        <w:rPr>
          <w:rFonts w:eastAsia="Calibri"/>
          <w:sz w:val="28"/>
          <w:szCs w:val="28"/>
        </w:rPr>
        <w:t>These are collected by the designated committees and then delivered to the Nasiriyah Center for Hazardous Waste Management, where a system is in place for their safe treatment and disposal.</w:t>
      </w:r>
    </w:p>
    <w:p w14:paraId="4451566C" w14:textId="77777777" w:rsidR="00885E55" w:rsidRPr="00885E55" w:rsidRDefault="00885E55" w:rsidP="00885E55">
      <w:pPr>
        <w:widowControl/>
        <w:numPr>
          <w:ilvl w:val="0"/>
          <w:numId w:val="7"/>
        </w:numPr>
        <w:autoSpaceDE/>
        <w:autoSpaceDN/>
        <w:spacing w:after="160" w:line="360" w:lineRule="auto"/>
        <w:contextualSpacing/>
        <w:rPr>
          <w:rFonts w:eastAsia="Calibri"/>
          <w:sz w:val="28"/>
          <w:szCs w:val="28"/>
        </w:rPr>
      </w:pPr>
      <w:r w:rsidRPr="00885E55">
        <w:rPr>
          <w:rFonts w:eastAsia="Calibri"/>
          <w:sz w:val="28"/>
          <w:szCs w:val="28"/>
        </w:rPr>
        <w:t>Used Oils</w:t>
      </w:r>
      <w:r w:rsidRPr="00885E55">
        <w:rPr>
          <w:rFonts w:eastAsia="Calibri"/>
          <w:sz w:val="28"/>
          <w:szCs w:val="28"/>
          <w:rtl/>
        </w:rPr>
        <w:t>:</w:t>
      </w:r>
    </w:p>
    <w:p w14:paraId="7F6D4BF1" w14:textId="77777777" w:rsidR="00885E55" w:rsidRPr="00885E55" w:rsidRDefault="00885E55" w:rsidP="00885E55">
      <w:pPr>
        <w:widowControl/>
        <w:autoSpaceDE/>
        <w:autoSpaceDN/>
        <w:spacing w:line="360" w:lineRule="auto"/>
        <w:ind w:left="770"/>
        <w:contextualSpacing/>
        <w:jc w:val="lowKashida"/>
        <w:rPr>
          <w:rFonts w:eastAsia="Calibri"/>
          <w:sz w:val="28"/>
          <w:szCs w:val="28"/>
        </w:rPr>
      </w:pPr>
      <w:r w:rsidRPr="00885E55">
        <w:rPr>
          <w:rFonts w:eastAsia="Calibri"/>
          <w:sz w:val="28"/>
          <w:szCs w:val="28"/>
        </w:rPr>
        <w:t>Used oils from cars, diesel, and other sources are collected and gathered. They are then handed over to contracted companies that hold the necessary licenses and environmental approvals for recycling these oils.</w:t>
      </w:r>
    </w:p>
    <w:p w14:paraId="1F074D2C" w14:textId="77777777" w:rsidR="00885E55" w:rsidRPr="00885E55" w:rsidRDefault="00885E55" w:rsidP="00885E55">
      <w:pPr>
        <w:widowControl/>
        <w:autoSpaceDE/>
        <w:autoSpaceDN/>
        <w:spacing w:line="360" w:lineRule="auto"/>
        <w:jc w:val="lowKashida"/>
        <w:rPr>
          <w:rFonts w:eastAsia="Calibri"/>
          <w:sz w:val="28"/>
          <w:szCs w:val="28"/>
        </w:rPr>
      </w:pPr>
      <w:r w:rsidRPr="00885E55">
        <w:rPr>
          <w:rFonts w:eastAsia="Calibri"/>
          <w:sz w:val="28"/>
          <w:szCs w:val="28"/>
        </w:rPr>
        <w:t>Correspondence with the relevant authorities for the establishment of an incineration complex in the Western Desert Backdrop for Assiut University Hospitals, covering an area of 15,000 square meters, for the disposal of hazardous waste.</w:t>
      </w:r>
    </w:p>
    <w:p w14:paraId="762844C2"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tl/>
        </w:rPr>
        <w:t xml:space="preserve">- </w:t>
      </w:r>
      <w:r w:rsidRPr="00885E55">
        <w:rPr>
          <w:rFonts w:eastAsia="Calibri"/>
          <w:sz w:val="28"/>
          <w:szCs w:val="28"/>
        </w:rPr>
        <w:t>Disposal of Organic Waste</w:t>
      </w:r>
      <w:r w:rsidRPr="00885E55">
        <w:rPr>
          <w:rFonts w:eastAsia="Calibri"/>
          <w:sz w:val="28"/>
          <w:szCs w:val="28"/>
          <w:rtl/>
        </w:rPr>
        <w:t>:</w:t>
      </w:r>
    </w:p>
    <w:p w14:paraId="01E2B407"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Regarding tree and food waste, disposal is handled by</w:t>
      </w:r>
      <w:r w:rsidRPr="00885E55">
        <w:rPr>
          <w:rFonts w:eastAsia="Calibri"/>
          <w:sz w:val="28"/>
          <w:szCs w:val="28"/>
          <w:rtl/>
        </w:rPr>
        <w:t>:</w:t>
      </w:r>
    </w:p>
    <w:p w14:paraId="7121133B"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Collection by the university's landscaping teams, who manage disposal</w:t>
      </w:r>
      <w:r w:rsidRPr="00885E55">
        <w:rPr>
          <w:rFonts w:eastAsia="Calibri"/>
          <w:sz w:val="28"/>
          <w:szCs w:val="28"/>
          <w:rtl/>
        </w:rPr>
        <w:t>.</w:t>
      </w:r>
    </w:p>
    <w:p w14:paraId="1CEBC276"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Removal by a contracted private company responsible for collecting, separating, and ensuring proper disposal</w:t>
      </w:r>
      <w:r w:rsidRPr="00885E55">
        <w:rPr>
          <w:rFonts w:eastAsia="Calibri"/>
          <w:sz w:val="28"/>
          <w:szCs w:val="28"/>
          <w:rtl/>
        </w:rPr>
        <w:t>.</w:t>
      </w:r>
    </w:p>
    <w:p w14:paraId="1B8FF55F"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Collection and disposal by contracted waste handlers under the supervision of the University’s Gardens and Environmental Projects Management.</w:t>
      </w:r>
    </w:p>
    <w:p w14:paraId="7CC50271" w14:textId="77777777" w:rsidR="00885E55" w:rsidRPr="00885E55" w:rsidRDefault="00885E55" w:rsidP="00885E55">
      <w:pPr>
        <w:widowControl/>
        <w:autoSpaceDE/>
        <w:autoSpaceDN/>
        <w:spacing w:line="360" w:lineRule="auto"/>
        <w:ind w:left="360"/>
        <w:rPr>
          <w:rFonts w:eastAsia="Calibri"/>
          <w:sz w:val="28"/>
          <w:szCs w:val="28"/>
        </w:rPr>
      </w:pPr>
      <w:r w:rsidRPr="00885E55">
        <w:rPr>
          <w:rFonts w:eastAsia="Calibri"/>
          <w:b/>
          <w:bCs/>
          <w:sz w:val="28"/>
          <w:szCs w:val="28"/>
        </w:rPr>
        <w:lastRenderedPageBreak/>
        <w:t>South Egypt Cancer Institute</w:t>
      </w:r>
      <w:r w:rsidRPr="00885E55">
        <w:rPr>
          <w:rFonts w:eastAsia="Calibri"/>
          <w:sz w:val="28"/>
          <w:szCs w:val="28"/>
        </w:rPr>
        <w:br/>
        <w:t>Hazardous Materials and Waste at the University Cancer Hospital and Methods of Disposal.</w:t>
      </w:r>
    </w:p>
    <w:p w14:paraId="2CFBAD73" w14:textId="77777777" w:rsidR="00885E55" w:rsidRPr="00885E55" w:rsidRDefault="00885E55" w:rsidP="00885E55">
      <w:pPr>
        <w:widowControl/>
        <w:autoSpaceDE/>
        <w:autoSpaceDN/>
        <w:spacing w:line="360" w:lineRule="auto"/>
        <w:ind w:left="360"/>
        <w:rPr>
          <w:rFonts w:eastAsia="Calibri"/>
          <w:b/>
          <w:bCs/>
          <w:sz w:val="28"/>
          <w:szCs w:val="28"/>
        </w:rPr>
      </w:pPr>
    </w:p>
    <w:p w14:paraId="4E39ED1E" w14:textId="77777777" w:rsidR="00885E55" w:rsidRPr="00885E55" w:rsidRDefault="00885E55" w:rsidP="00885E55">
      <w:pPr>
        <w:widowControl/>
        <w:autoSpaceDE/>
        <w:autoSpaceDN/>
        <w:spacing w:line="360" w:lineRule="auto"/>
        <w:ind w:left="360"/>
        <w:rPr>
          <w:rFonts w:eastAsia="Calibri"/>
          <w:b/>
          <w:bCs/>
          <w:sz w:val="28"/>
          <w:szCs w:val="28"/>
        </w:rPr>
      </w:pPr>
      <w:r w:rsidRPr="00885E55">
        <w:rPr>
          <w:rFonts w:eastAsia="Calibri"/>
          <w:b/>
          <w:bCs/>
          <w:sz w:val="28"/>
          <w:szCs w:val="28"/>
        </w:rPr>
        <w:t>Project Documents for Assiut University Hospital</w:t>
      </w:r>
      <w:r w:rsidRPr="00885E55">
        <w:rPr>
          <w:rFonts w:eastAsia="Calibri"/>
          <w:b/>
          <w:bCs/>
          <w:sz w:val="28"/>
          <w:szCs w:val="28"/>
          <w:rtl/>
        </w:rPr>
        <w:t>:</w:t>
      </w:r>
    </w:p>
    <w:p w14:paraId="1F4A77A9" w14:textId="77777777" w:rsidR="00885E55" w:rsidRPr="00885E55" w:rsidRDefault="00885E55" w:rsidP="00885E55">
      <w:pPr>
        <w:widowControl/>
        <w:autoSpaceDE/>
        <w:autoSpaceDN/>
        <w:spacing w:line="360" w:lineRule="auto"/>
        <w:ind w:left="360"/>
        <w:rPr>
          <w:rFonts w:eastAsia="Calibri"/>
          <w:sz w:val="28"/>
          <w:szCs w:val="28"/>
        </w:rPr>
      </w:pPr>
      <w:r w:rsidRPr="00885E55">
        <w:rPr>
          <w:rFonts w:eastAsia="Calibri"/>
          <w:sz w:val="28"/>
          <w:szCs w:val="28"/>
        </w:rPr>
        <w:t>Safe disposal of hazardous medical waste through shredding and sterilization devices.</w:t>
      </w:r>
    </w:p>
    <w:p w14:paraId="06DD471E" w14:textId="77777777" w:rsidR="00885E55" w:rsidRPr="00885E55" w:rsidRDefault="00885E55" w:rsidP="00885E55">
      <w:pPr>
        <w:widowControl/>
        <w:autoSpaceDE/>
        <w:autoSpaceDN/>
        <w:spacing w:line="360" w:lineRule="auto"/>
        <w:ind w:left="360"/>
        <w:rPr>
          <w:rFonts w:eastAsia="Calibri"/>
          <w:sz w:val="28"/>
          <w:szCs w:val="28"/>
        </w:rPr>
      </w:pPr>
    </w:p>
    <w:p w14:paraId="71FE10A1" w14:textId="77777777" w:rsidR="00885E55" w:rsidRPr="00885E55" w:rsidRDefault="00885E55" w:rsidP="00885E55">
      <w:pPr>
        <w:widowControl/>
        <w:autoSpaceDE/>
        <w:autoSpaceDN/>
        <w:spacing w:line="360" w:lineRule="auto"/>
        <w:ind w:left="360"/>
        <w:rPr>
          <w:rFonts w:eastAsia="Calibri"/>
          <w:b/>
          <w:bCs/>
          <w:sz w:val="28"/>
          <w:szCs w:val="28"/>
        </w:rPr>
      </w:pPr>
      <w:r w:rsidRPr="00885E55">
        <w:rPr>
          <w:rFonts w:eastAsia="Calibri"/>
          <w:noProof/>
        </w:rPr>
        <w:drawing>
          <wp:inline distT="0" distB="0" distL="0" distR="0" wp14:anchorId="2CCBB018" wp14:editId="1D2F5EE4">
            <wp:extent cx="5518150" cy="3683635"/>
            <wp:effectExtent l="0" t="0" r="6350" b="0"/>
            <wp:docPr id="313206811" name="Picture 1" descr="A group of men in orange jump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06811" name="Picture 1" descr="A group of men in orange jumpsuits&#10;&#10;Description automatically generated"/>
                    <pic:cNvPicPr/>
                  </pic:nvPicPr>
                  <pic:blipFill>
                    <a:blip r:embed="rId7"/>
                    <a:stretch>
                      <a:fillRect/>
                    </a:stretch>
                  </pic:blipFill>
                  <pic:spPr>
                    <a:xfrm>
                      <a:off x="0" y="0"/>
                      <a:ext cx="5518150" cy="3683635"/>
                    </a:xfrm>
                    <a:prstGeom prst="rect">
                      <a:avLst/>
                    </a:prstGeom>
                  </pic:spPr>
                </pic:pic>
              </a:graphicData>
            </a:graphic>
          </wp:inline>
        </w:drawing>
      </w:r>
    </w:p>
    <w:p w14:paraId="3AD0DC50" w14:textId="77777777" w:rsidR="00885E55" w:rsidRPr="00885E55" w:rsidRDefault="00885E55" w:rsidP="00885E55">
      <w:pPr>
        <w:widowControl/>
        <w:autoSpaceDE/>
        <w:autoSpaceDN/>
        <w:spacing w:line="360" w:lineRule="auto"/>
        <w:ind w:left="360"/>
        <w:rPr>
          <w:rFonts w:eastAsia="Calibri"/>
          <w:b/>
          <w:bCs/>
          <w:sz w:val="28"/>
          <w:szCs w:val="28"/>
        </w:rPr>
      </w:pPr>
      <w:r w:rsidRPr="00885E55">
        <w:rPr>
          <w:rFonts w:eastAsia="Calibri"/>
          <w:noProof/>
          <w:lang w:val="ar-SA"/>
        </w:rPr>
        <w:lastRenderedPageBreak/>
        <w:drawing>
          <wp:inline distT="0" distB="0" distL="0" distR="0" wp14:anchorId="3D57FFF5" wp14:editId="74033D81">
            <wp:extent cx="5518150" cy="3674745"/>
            <wp:effectExtent l="0" t="0" r="6350" b="1905"/>
            <wp:docPr id="434602818" name="Picture 1" descr="A group of people in orange jumpsuits and white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02818" name="Picture 1" descr="A group of people in orange jumpsuits and white helme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8150" cy="3674745"/>
                    </a:xfrm>
                    <a:prstGeom prst="rect">
                      <a:avLst/>
                    </a:prstGeom>
                    <a:noFill/>
                    <a:ln>
                      <a:noFill/>
                    </a:ln>
                  </pic:spPr>
                </pic:pic>
              </a:graphicData>
            </a:graphic>
          </wp:inline>
        </w:drawing>
      </w:r>
    </w:p>
    <w:p w14:paraId="79A0AB39" w14:textId="77777777" w:rsidR="00885E55" w:rsidRPr="00885E55" w:rsidRDefault="00885E55" w:rsidP="00885E55">
      <w:pPr>
        <w:widowControl/>
        <w:autoSpaceDE/>
        <w:autoSpaceDN/>
        <w:spacing w:line="360" w:lineRule="auto"/>
        <w:ind w:left="360"/>
        <w:rPr>
          <w:rFonts w:eastAsia="Calibri"/>
          <w:b/>
          <w:bCs/>
          <w:sz w:val="28"/>
          <w:szCs w:val="28"/>
        </w:rPr>
      </w:pPr>
      <w:r w:rsidRPr="00885E55">
        <w:rPr>
          <w:rFonts w:eastAsia="Calibri"/>
          <w:noProof/>
          <w:lang w:val="ar-SA"/>
        </w:rPr>
        <w:drawing>
          <wp:inline distT="0" distB="0" distL="0" distR="0" wp14:anchorId="3B5B8675" wp14:editId="41421570">
            <wp:extent cx="5518150" cy="4441825"/>
            <wp:effectExtent l="0" t="0" r="6350" b="0"/>
            <wp:docPr id="1774967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150" cy="4441825"/>
                    </a:xfrm>
                    <a:prstGeom prst="rect">
                      <a:avLst/>
                    </a:prstGeom>
                    <a:noFill/>
                    <a:ln>
                      <a:noFill/>
                    </a:ln>
                  </pic:spPr>
                </pic:pic>
              </a:graphicData>
            </a:graphic>
          </wp:inline>
        </w:drawing>
      </w:r>
    </w:p>
    <w:p w14:paraId="23D59275" w14:textId="77777777" w:rsidR="00885E55" w:rsidRPr="00885E55" w:rsidRDefault="00885E55" w:rsidP="00885E55">
      <w:pPr>
        <w:widowControl/>
        <w:tabs>
          <w:tab w:val="left" w:pos="1874"/>
        </w:tabs>
        <w:autoSpaceDE/>
        <w:autoSpaceDN/>
        <w:spacing w:after="160" w:line="259" w:lineRule="auto"/>
        <w:rPr>
          <w:rFonts w:eastAsia="Calibri"/>
          <w:sz w:val="28"/>
          <w:szCs w:val="28"/>
        </w:rPr>
      </w:pPr>
      <w:r w:rsidRPr="00885E55">
        <w:rPr>
          <w:rFonts w:eastAsia="Calibri"/>
          <w:sz w:val="28"/>
          <w:szCs w:val="28"/>
        </w:rPr>
        <w:tab/>
      </w:r>
    </w:p>
    <w:p w14:paraId="536069F2" w14:textId="77777777" w:rsidR="00885E55" w:rsidRDefault="00885E55" w:rsidP="00885E55">
      <w:pPr>
        <w:widowControl/>
        <w:tabs>
          <w:tab w:val="left" w:pos="1874"/>
        </w:tabs>
        <w:autoSpaceDE/>
        <w:autoSpaceDN/>
        <w:spacing w:after="160" w:line="259" w:lineRule="auto"/>
        <w:rPr>
          <w:rFonts w:eastAsia="Calibri"/>
          <w:sz w:val="28"/>
          <w:szCs w:val="28"/>
        </w:rPr>
      </w:pPr>
    </w:p>
    <w:p w14:paraId="3F9D45E7" w14:textId="77777777" w:rsidR="006505DA" w:rsidRPr="00885E55" w:rsidRDefault="006505DA" w:rsidP="00885E55">
      <w:pPr>
        <w:widowControl/>
        <w:tabs>
          <w:tab w:val="left" w:pos="1874"/>
        </w:tabs>
        <w:autoSpaceDE/>
        <w:autoSpaceDN/>
        <w:spacing w:after="160" w:line="259" w:lineRule="auto"/>
        <w:rPr>
          <w:rFonts w:eastAsia="Calibri"/>
          <w:sz w:val="28"/>
          <w:szCs w:val="28"/>
        </w:rPr>
      </w:pPr>
    </w:p>
    <w:p w14:paraId="34CD41C8" w14:textId="77777777" w:rsidR="00885E55" w:rsidRPr="00885E55" w:rsidRDefault="00885E55" w:rsidP="00885E55">
      <w:pPr>
        <w:widowControl/>
        <w:autoSpaceDE/>
        <w:autoSpaceDN/>
        <w:spacing w:line="360" w:lineRule="auto"/>
        <w:ind w:left="360"/>
        <w:rPr>
          <w:rFonts w:eastAsia="Calibri"/>
          <w:b/>
          <w:bCs/>
          <w:sz w:val="28"/>
          <w:szCs w:val="28"/>
        </w:rPr>
      </w:pPr>
      <w:r w:rsidRPr="00885E55">
        <w:rPr>
          <w:rFonts w:eastAsia="Calibri"/>
          <w:b/>
          <w:bCs/>
          <w:sz w:val="28"/>
          <w:szCs w:val="28"/>
        </w:rPr>
        <w:lastRenderedPageBreak/>
        <w:t>Project for the Establishment of a Central Medical Waste Treatment Plant at Assiut University Hospitals</w:t>
      </w:r>
    </w:p>
    <w:p w14:paraId="41615977" w14:textId="77777777" w:rsidR="00885E55" w:rsidRPr="00885E55" w:rsidRDefault="00885E55" w:rsidP="00885E55">
      <w:pPr>
        <w:widowControl/>
        <w:tabs>
          <w:tab w:val="left" w:pos="1874"/>
        </w:tabs>
        <w:autoSpaceDE/>
        <w:autoSpaceDN/>
        <w:jc w:val="lowKashida"/>
        <w:rPr>
          <w:rFonts w:eastAsia="Calibri"/>
          <w:b/>
          <w:bCs/>
          <w:sz w:val="28"/>
          <w:szCs w:val="28"/>
        </w:rPr>
      </w:pPr>
      <w:r w:rsidRPr="00885E55">
        <w:rPr>
          <w:rFonts w:eastAsia="Calibri"/>
          <w:b/>
          <w:bCs/>
          <w:sz w:val="28"/>
          <w:szCs w:val="28"/>
        </w:rPr>
        <w:t>Introduction</w:t>
      </w:r>
    </w:p>
    <w:p w14:paraId="4EB212D4"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Project for the Establishment of a Central Medical Waste Treatment Plant at Assiut University Hospitals</w:t>
      </w:r>
    </w:p>
    <w:p w14:paraId="20893EBC"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Assiut University Hospitals is a prominent medical complex in Upper Egypt, comprising 11 university hospitals with a capacity of more than 4,000 beds, in addition to 3 other hospitals currently being prepared for construction. The complex also includes outpatient clinics, operating departments, laboratories, and radiology units</w:t>
      </w:r>
      <w:r w:rsidRPr="00885E55">
        <w:rPr>
          <w:rFonts w:eastAsia="Calibri"/>
          <w:sz w:val="28"/>
          <w:szCs w:val="28"/>
          <w:rtl/>
        </w:rPr>
        <w:t>.</w:t>
      </w:r>
    </w:p>
    <w:p w14:paraId="4C388578"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 xml:space="preserve">These hospitals generate more than 5,000 kg of hazardous medical waste daily, which necessitates effective solutions for the safe disposal of this waste. Proper disposal is crucial to </w:t>
      </w:r>
      <w:proofErr w:type="gramStart"/>
      <w:r w:rsidRPr="00885E55">
        <w:rPr>
          <w:rFonts w:eastAsia="Calibri"/>
          <w:sz w:val="28"/>
          <w:szCs w:val="28"/>
        </w:rPr>
        <w:t>maintaining</w:t>
      </w:r>
      <w:proofErr w:type="gramEnd"/>
      <w:r w:rsidRPr="00885E55">
        <w:rPr>
          <w:rFonts w:eastAsia="Calibri"/>
          <w:sz w:val="28"/>
          <w:szCs w:val="28"/>
        </w:rPr>
        <w:t xml:space="preserve"> both internal and external environmental safety and preventing the spread of infections from this waste, which poses a significant threat if not handled correctly</w:t>
      </w:r>
      <w:r w:rsidRPr="00885E55">
        <w:rPr>
          <w:rFonts w:eastAsia="Calibri"/>
          <w:sz w:val="28"/>
          <w:szCs w:val="28"/>
          <w:rtl/>
        </w:rPr>
        <w:t>.</w:t>
      </w:r>
    </w:p>
    <w:p w14:paraId="2F6517E6"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The successive administrations of Assiut University and its hospitals have addressed this issue with great importance. In 1988, a university hospital incinerator was established, followed by the creation of a unit equipped with medical waste shredding and sterilization devices. Additionally, a medical waste management unit was set up in 2017</w:t>
      </w:r>
      <w:r w:rsidRPr="00885E55">
        <w:rPr>
          <w:rFonts w:eastAsia="Calibri"/>
          <w:sz w:val="28"/>
          <w:szCs w:val="28"/>
          <w:rtl/>
        </w:rPr>
        <w:t>.</w:t>
      </w:r>
    </w:p>
    <w:p w14:paraId="54529B16"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Given the increasing number of university hospitals and the continuous efforts across all hospitals to provide high-quality medical services and reduce waiting lists, a large amount of medical waste is generated. This volume exceeds the capacity of the existing waste disposal equipment, such as outdated incinerators and shredding/sterilization devices. Therefore, it became essential for the university administration and hospital management to come together and address this issue with a forward-looking vision, developing appropriate solutions</w:t>
      </w:r>
      <w:r w:rsidRPr="00885E55">
        <w:rPr>
          <w:rFonts w:eastAsia="Calibri"/>
          <w:sz w:val="28"/>
          <w:szCs w:val="28"/>
          <w:rtl/>
        </w:rPr>
        <w:t>.</w:t>
      </w:r>
    </w:p>
    <w:p w14:paraId="00146E3E"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The most suitable solution, in line with global standards for the safe disposal of medical waste, is the establishment of a central medical waste treatment plant (shredding and sterilization) to manage the waste generated by university hospitals</w:t>
      </w:r>
      <w:r w:rsidRPr="00885E55">
        <w:rPr>
          <w:rFonts w:eastAsia="Calibri"/>
          <w:sz w:val="28"/>
          <w:szCs w:val="28"/>
          <w:rtl/>
        </w:rPr>
        <w:t>.</w:t>
      </w:r>
    </w:p>
    <w:p w14:paraId="2AD5EC6F" w14:textId="77777777" w:rsidR="00885E55" w:rsidRPr="00885E55" w:rsidRDefault="00885E55" w:rsidP="00885E55">
      <w:pPr>
        <w:widowControl/>
        <w:tabs>
          <w:tab w:val="left" w:pos="1874"/>
        </w:tabs>
        <w:autoSpaceDE/>
        <w:autoSpaceDN/>
        <w:jc w:val="lowKashida"/>
        <w:rPr>
          <w:rFonts w:eastAsia="Calibri"/>
          <w:b/>
          <w:bCs/>
          <w:sz w:val="28"/>
          <w:szCs w:val="28"/>
        </w:rPr>
      </w:pPr>
      <w:r w:rsidRPr="00885E55">
        <w:rPr>
          <w:rFonts w:eastAsia="Calibri"/>
          <w:b/>
          <w:bCs/>
          <w:sz w:val="28"/>
          <w:szCs w:val="28"/>
        </w:rPr>
        <w:t>Project Objective</w:t>
      </w:r>
    </w:p>
    <w:p w14:paraId="6BDC22BC"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Safe disposal of medical waste generated by Assiut University Hospitals</w:t>
      </w:r>
      <w:r w:rsidRPr="00885E55">
        <w:rPr>
          <w:rFonts w:eastAsia="Calibri"/>
          <w:sz w:val="28"/>
          <w:szCs w:val="28"/>
          <w:rtl/>
        </w:rPr>
        <w:t>.</w:t>
      </w:r>
    </w:p>
    <w:p w14:paraId="772D678D" w14:textId="77777777" w:rsidR="00885E55" w:rsidRPr="00885E55" w:rsidRDefault="00885E55" w:rsidP="00885E55">
      <w:pPr>
        <w:widowControl/>
        <w:tabs>
          <w:tab w:val="left" w:pos="1874"/>
        </w:tabs>
        <w:autoSpaceDE/>
        <w:autoSpaceDN/>
        <w:jc w:val="lowKashida"/>
        <w:rPr>
          <w:rFonts w:eastAsia="Calibri"/>
          <w:b/>
          <w:bCs/>
          <w:sz w:val="28"/>
          <w:szCs w:val="28"/>
        </w:rPr>
      </w:pPr>
      <w:r w:rsidRPr="00885E55">
        <w:rPr>
          <w:rFonts w:eastAsia="Calibri"/>
          <w:b/>
          <w:bCs/>
          <w:sz w:val="28"/>
          <w:szCs w:val="28"/>
        </w:rPr>
        <w:t>Proposed Location</w:t>
      </w:r>
    </w:p>
    <w:p w14:paraId="23EA83BC" w14:textId="77777777" w:rsidR="00885E55" w:rsidRPr="00885E55" w:rsidRDefault="00885E55" w:rsidP="00885E55">
      <w:pPr>
        <w:widowControl/>
        <w:tabs>
          <w:tab w:val="left" w:pos="1874"/>
        </w:tabs>
        <w:autoSpaceDE/>
        <w:autoSpaceDN/>
        <w:jc w:val="lowKashida"/>
        <w:rPr>
          <w:rFonts w:eastAsia="Calibri"/>
          <w:sz w:val="28"/>
          <w:szCs w:val="28"/>
        </w:rPr>
      </w:pPr>
      <w:r w:rsidRPr="00885E55">
        <w:rPr>
          <w:rFonts w:eastAsia="Calibri"/>
          <w:sz w:val="28"/>
          <w:szCs w:val="28"/>
        </w:rPr>
        <w:t>The current location of the university hospital incinerators, situated at the university farm, has been proposed. The incinerators will be relocated to a new site in the desert hinterland. The proposed location is already equipped with electricity, water, natural gas, administrative offices, storage areas, and restrooms.</w:t>
      </w:r>
    </w:p>
    <w:p w14:paraId="76CC9258" w14:textId="77777777" w:rsidR="00885E55" w:rsidRPr="00885E55" w:rsidRDefault="00885E55" w:rsidP="00885E55">
      <w:pPr>
        <w:widowControl/>
        <w:tabs>
          <w:tab w:val="left" w:pos="1874"/>
        </w:tabs>
        <w:autoSpaceDE/>
        <w:autoSpaceDN/>
        <w:jc w:val="lowKashida"/>
        <w:rPr>
          <w:rFonts w:eastAsia="Calibri"/>
          <w:noProof/>
          <w:sz w:val="28"/>
          <w:szCs w:val="28"/>
        </w:rPr>
      </w:pPr>
      <w:r w:rsidRPr="00885E55">
        <w:rPr>
          <w:rFonts w:eastAsia="Calibri"/>
          <w:noProof/>
          <w:sz w:val="28"/>
          <w:szCs w:val="28"/>
        </w:rPr>
        <w:lastRenderedPageBreak/>
        <w:drawing>
          <wp:inline distT="0" distB="0" distL="0" distR="0" wp14:anchorId="1F3D48D9" wp14:editId="0D207A89">
            <wp:extent cx="6085840" cy="2952115"/>
            <wp:effectExtent l="0" t="0" r="0" b="635"/>
            <wp:docPr id="2596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5840" cy="2952115"/>
                    </a:xfrm>
                    <a:prstGeom prst="rect">
                      <a:avLst/>
                    </a:prstGeom>
                    <a:noFill/>
                  </pic:spPr>
                </pic:pic>
              </a:graphicData>
            </a:graphic>
          </wp:inline>
        </w:drawing>
      </w:r>
    </w:p>
    <w:p w14:paraId="21172C03" w14:textId="77777777" w:rsidR="00885E55" w:rsidRPr="00885E55" w:rsidRDefault="00885E55" w:rsidP="00885E55">
      <w:pPr>
        <w:widowControl/>
        <w:autoSpaceDE/>
        <w:autoSpaceDN/>
        <w:spacing w:after="160" w:line="259" w:lineRule="auto"/>
        <w:rPr>
          <w:rFonts w:eastAsia="Calibri"/>
          <w:sz w:val="28"/>
          <w:szCs w:val="28"/>
        </w:rPr>
      </w:pPr>
    </w:p>
    <w:p w14:paraId="11003440" w14:textId="77777777" w:rsidR="00885E55" w:rsidRPr="00885E55" w:rsidRDefault="00885E55" w:rsidP="00885E55">
      <w:pPr>
        <w:widowControl/>
        <w:autoSpaceDE/>
        <w:autoSpaceDN/>
        <w:spacing w:after="160" w:line="259" w:lineRule="auto"/>
        <w:rPr>
          <w:rFonts w:eastAsia="Calibri"/>
          <w:sz w:val="28"/>
          <w:szCs w:val="28"/>
        </w:rPr>
      </w:pPr>
    </w:p>
    <w:p w14:paraId="4FE147D3" w14:textId="77777777" w:rsidR="00885E55" w:rsidRPr="00885E55" w:rsidRDefault="00885E55" w:rsidP="00885E55">
      <w:pPr>
        <w:widowControl/>
        <w:autoSpaceDE/>
        <w:autoSpaceDN/>
        <w:spacing w:after="160" w:line="259" w:lineRule="auto"/>
        <w:rPr>
          <w:rFonts w:eastAsia="Calibri"/>
          <w:noProof/>
          <w:sz w:val="28"/>
          <w:szCs w:val="28"/>
        </w:rPr>
      </w:pPr>
    </w:p>
    <w:p w14:paraId="108D5BEC" w14:textId="77777777" w:rsidR="00885E55" w:rsidRPr="00885E55" w:rsidRDefault="00885E55" w:rsidP="00885E55">
      <w:pPr>
        <w:widowControl/>
        <w:autoSpaceDE/>
        <w:autoSpaceDN/>
        <w:spacing w:line="360" w:lineRule="auto"/>
        <w:ind w:left="360"/>
        <w:jc w:val="lowKashida"/>
        <w:rPr>
          <w:rFonts w:eastAsia="Calibri"/>
          <w:b/>
          <w:bCs/>
          <w:sz w:val="28"/>
          <w:szCs w:val="28"/>
        </w:rPr>
      </w:pPr>
      <w:r w:rsidRPr="00885E55">
        <w:rPr>
          <w:rFonts w:eastAsia="Calibri"/>
          <w:b/>
          <w:bCs/>
          <w:color w:val="C00000"/>
          <w:sz w:val="28"/>
          <w:szCs w:val="28"/>
        </w:rPr>
        <w:t xml:space="preserve">Disposal of Hazardous Waste of Faculty of </w:t>
      </w:r>
      <w:proofErr w:type="gramStart"/>
      <w:r w:rsidRPr="00885E55">
        <w:rPr>
          <w:rFonts w:eastAsia="Calibri"/>
          <w:b/>
          <w:bCs/>
          <w:color w:val="C00000"/>
          <w:sz w:val="28"/>
          <w:szCs w:val="28"/>
        </w:rPr>
        <w:t>science</w:t>
      </w:r>
      <w:proofErr w:type="gramEnd"/>
      <w:r w:rsidRPr="00885E55">
        <w:rPr>
          <w:rFonts w:eastAsia="Calibri"/>
          <w:b/>
          <w:bCs/>
          <w:color w:val="C00000"/>
          <w:sz w:val="28"/>
          <w:szCs w:val="28"/>
        </w:rPr>
        <w:t>:</w:t>
      </w:r>
    </w:p>
    <w:p w14:paraId="1A0C204A"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As the Faculty of Science is a practical faculty where numerous scientific research activities and student laboratory work are conducted, a significant amount of hazardous waste is generated, both chemical and biological. To ensure the safe disposal of such waste, a mechanism has been established. Hazardous waste in laboratories is separated and placed in special bags (red bags) and designated containers, after which it is disposed of by the Environmental Affairs Department</w:t>
      </w:r>
      <w:r w:rsidRPr="00885E55">
        <w:rPr>
          <w:rFonts w:eastAsia="Calibri"/>
          <w:sz w:val="28"/>
          <w:szCs w:val="28"/>
          <w:rtl/>
        </w:rPr>
        <w:t>.</w:t>
      </w:r>
    </w:p>
    <w:p w14:paraId="5E3F6928"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For example, in the research laboratories of the Chemistry Department</w:t>
      </w:r>
      <w:r w:rsidRPr="00885E55">
        <w:rPr>
          <w:rFonts w:eastAsia="Calibri"/>
          <w:sz w:val="28"/>
          <w:szCs w:val="28"/>
          <w:rtl/>
        </w:rPr>
        <w:t>:</w:t>
      </w:r>
    </w:p>
    <w:p w14:paraId="41B21F2A"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Some chemical substances are distilled and purified for reuse in washing equipment and for laboratory experiments</w:t>
      </w:r>
      <w:r w:rsidRPr="00885E55">
        <w:rPr>
          <w:rFonts w:eastAsia="Calibri"/>
          <w:sz w:val="28"/>
          <w:szCs w:val="28"/>
          <w:rtl/>
        </w:rPr>
        <w:t>.</w:t>
      </w:r>
    </w:p>
    <w:p w14:paraId="69625CDB"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Fractional distillation is used to separate certain organic solvents for reuse</w:t>
      </w:r>
      <w:r w:rsidRPr="00885E55">
        <w:rPr>
          <w:rFonts w:eastAsia="Calibri"/>
          <w:sz w:val="28"/>
          <w:szCs w:val="28"/>
          <w:rtl/>
        </w:rPr>
        <w:t>.</w:t>
      </w:r>
    </w:p>
    <w:p w14:paraId="7D912C26"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Chemical reaction by-products are treated with appropriate technology before disposal</w:t>
      </w:r>
      <w:r w:rsidRPr="00885E55">
        <w:rPr>
          <w:rFonts w:eastAsia="Calibri"/>
          <w:sz w:val="28"/>
          <w:szCs w:val="28"/>
          <w:rtl/>
        </w:rPr>
        <w:t>.</w:t>
      </w:r>
    </w:p>
    <w:p w14:paraId="4557B1E7" w14:textId="77777777" w:rsidR="00885E55" w:rsidRPr="00885E55" w:rsidRDefault="00885E55" w:rsidP="00885E55">
      <w:pPr>
        <w:widowControl/>
        <w:autoSpaceDE/>
        <w:autoSpaceDN/>
        <w:spacing w:line="360" w:lineRule="auto"/>
        <w:ind w:left="360"/>
        <w:jc w:val="lowKashida"/>
        <w:rPr>
          <w:rFonts w:eastAsia="Calibri"/>
          <w:sz w:val="28"/>
          <w:szCs w:val="28"/>
        </w:rPr>
      </w:pPr>
      <w:r w:rsidRPr="00885E55">
        <w:rPr>
          <w:rFonts w:eastAsia="Calibri"/>
          <w:sz w:val="28"/>
          <w:szCs w:val="28"/>
        </w:rPr>
        <w:t>A clear mechanism is followed for the safe disposal of chemical waste, and a cooperation protocol is attached for hazardous waste disposal between the Competency Testing Center and the Environmental Affairs Department</w:t>
      </w:r>
      <w:r w:rsidRPr="00885E55">
        <w:rPr>
          <w:rFonts w:eastAsia="Calibri"/>
          <w:sz w:val="28"/>
          <w:szCs w:val="28"/>
          <w:rtl/>
        </w:rPr>
        <w:t>.</w:t>
      </w:r>
    </w:p>
    <w:p w14:paraId="5050CDBF" w14:textId="77777777" w:rsidR="00885E55" w:rsidRPr="00885E55" w:rsidRDefault="00885E55" w:rsidP="00885E55">
      <w:pPr>
        <w:widowControl/>
        <w:tabs>
          <w:tab w:val="left" w:pos="7760"/>
        </w:tabs>
        <w:autoSpaceDE/>
        <w:autoSpaceDN/>
        <w:spacing w:after="160" w:line="259" w:lineRule="auto"/>
        <w:rPr>
          <w:rFonts w:eastAsia="Calibri"/>
          <w:b/>
          <w:bCs/>
          <w:sz w:val="28"/>
          <w:szCs w:val="28"/>
        </w:rPr>
      </w:pPr>
      <w:r w:rsidRPr="00885E55">
        <w:rPr>
          <w:rFonts w:eastAsia="Calibri"/>
          <w:b/>
          <w:bCs/>
          <w:sz w:val="28"/>
          <w:szCs w:val="28"/>
        </w:rPr>
        <w:t>Disposal of Organic Waste</w:t>
      </w:r>
      <w:r w:rsidRPr="00885E55">
        <w:rPr>
          <w:rFonts w:eastAsia="Calibri"/>
          <w:b/>
          <w:bCs/>
          <w:sz w:val="28"/>
          <w:szCs w:val="28"/>
          <w:rtl/>
        </w:rPr>
        <w:t>:</w:t>
      </w:r>
    </w:p>
    <w:p w14:paraId="46F208A1" w14:textId="77777777" w:rsidR="00885E55" w:rsidRPr="00885E55" w:rsidRDefault="00885E55" w:rsidP="00885E55">
      <w:pPr>
        <w:widowControl/>
        <w:numPr>
          <w:ilvl w:val="0"/>
          <w:numId w:val="8"/>
        </w:numPr>
        <w:tabs>
          <w:tab w:val="left" w:pos="7760"/>
        </w:tabs>
        <w:autoSpaceDE/>
        <w:autoSpaceDN/>
        <w:spacing w:after="160" w:line="259" w:lineRule="auto"/>
        <w:ind w:left="284"/>
        <w:contextualSpacing/>
        <w:jc w:val="lowKashida"/>
        <w:rPr>
          <w:rFonts w:eastAsia="Calibri"/>
          <w:sz w:val="28"/>
          <w:szCs w:val="28"/>
        </w:rPr>
      </w:pPr>
      <w:r w:rsidRPr="00885E55">
        <w:rPr>
          <w:rFonts w:eastAsia="Calibri"/>
          <w:sz w:val="28"/>
          <w:szCs w:val="28"/>
        </w:rPr>
        <w:t>For tree and food waste, it is disposed of through the following methods</w:t>
      </w:r>
      <w:r w:rsidRPr="00885E55">
        <w:rPr>
          <w:rFonts w:eastAsia="Calibri"/>
          <w:sz w:val="28"/>
          <w:szCs w:val="28"/>
          <w:rtl/>
        </w:rPr>
        <w:t>:</w:t>
      </w:r>
    </w:p>
    <w:p w14:paraId="4E41E613" w14:textId="77777777" w:rsidR="00885E55" w:rsidRPr="00885E55" w:rsidRDefault="00885E55" w:rsidP="00885E55">
      <w:pPr>
        <w:widowControl/>
        <w:numPr>
          <w:ilvl w:val="0"/>
          <w:numId w:val="8"/>
        </w:numPr>
        <w:tabs>
          <w:tab w:val="left" w:pos="7760"/>
        </w:tabs>
        <w:autoSpaceDE/>
        <w:autoSpaceDN/>
        <w:spacing w:after="160" w:line="259" w:lineRule="auto"/>
        <w:ind w:left="284"/>
        <w:contextualSpacing/>
        <w:jc w:val="lowKashida"/>
        <w:rPr>
          <w:rFonts w:eastAsia="Calibri"/>
          <w:sz w:val="28"/>
          <w:szCs w:val="28"/>
        </w:rPr>
      </w:pPr>
      <w:r w:rsidRPr="00885E55">
        <w:rPr>
          <w:rFonts w:eastAsia="Calibri"/>
          <w:sz w:val="28"/>
          <w:szCs w:val="28"/>
        </w:rPr>
        <w:t>Collected by the university's landscaping teams and disposed of by them</w:t>
      </w:r>
      <w:r w:rsidRPr="00885E55">
        <w:rPr>
          <w:rFonts w:eastAsia="Calibri"/>
          <w:sz w:val="28"/>
          <w:szCs w:val="28"/>
          <w:rtl/>
        </w:rPr>
        <w:t>.</w:t>
      </w:r>
    </w:p>
    <w:p w14:paraId="51243BB8" w14:textId="77777777" w:rsidR="00885E55" w:rsidRPr="00885E55" w:rsidRDefault="00885E55" w:rsidP="00885E55">
      <w:pPr>
        <w:widowControl/>
        <w:numPr>
          <w:ilvl w:val="0"/>
          <w:numId w:val="8"/>
        </w:numPr>
        <w:tabs>
          <w:tab w:val="left" w:pos="7760"/>
        </w:tabs>
        <w:autoSpaceDE/>
        <w:autoSpaceDN/>
        <w:spacing w:after="160" w:line="259" w:lineRule="auto"/>
        <w:ind w:left="284"/>
        <w:contextualSpacing/>
        <w:jc w:val="lowKashida"/>
        <w:rPr>
          <w:rFonts w:eastAsia="Calibri"/>
          <w:sz w:val="28"/>
          <w:szCs w:val="28"/>
        </w:rPr>
      </w:pPr>
      <w:r w:rsidRPr="00885E55">
        <w:rPr>
          <w:rFonts w:eastAsia="Calibri"/>
          <w:sz w:val="28"/>
          <w:szCs w:val="28"/>
        </w:rPr>
        <w:lastRenderedPageBreak/>
        <w:t>Removed by a contracted private company responsible for collecting, sorting, and properly disposing of the waste</w:t>
      </w:r>
      <w:r w:rsidRPr="00885E55">
        <w:rPr>
          <w:rFonts w:eastAsia="Calibri"/>
          <w:sz w:val="28"/>
          <w:szCs w:val="28"/>
          <w:rtl/>
        </w:rPr>
        <w:t>.</w:t>
      </w:r>
    </w:p>
    <w:p w14:paraId="7613F35B" w14:textId="77777777" w:rsidR="00885E55" w:rsidRPr="00885E55" w:rsidRDefault="00885E55" w:rsidP="00885E55">
      <w:pPr>
        <w:widowControl/>
        <w:numPr>
          <w:ilvl w:val="0"/>
          <w:numId w:val="8"/>
        </w:numPr>
        <w:tabs>
          <w:tab w:val="left" w:pos="7760"/>
        </w:tabs>
        <w:autoSpaceDE/>
        <w:autoSpaceDN/>
        <w:spacing w:after="160" w:line="259" w:lineRule="auto"/>
        <w:ind w:left="284"/>
        <w:contextualSpacing/>
        <w:jc w:val="lowKashida"/>
        <w:rPr>
          <w:rFonts w:eastAsia="Calibri"/>
          <w:sz w:val="28"/>
          <w:szCs w:val="28"/>
        </w:rPr>
      </w:pPr>
      <w:r w:rsidRPr="00885E55">
        <w:rPr>
          <w:rFonts w:eastAsia="Calibri"/>
          <w:sz w:val="28"/>
          <w:szCs w:val="28"/>
        </w:rPr>
        <w:t>Collected and disposed of by waste contractors under the supervision of the university's Gardens and Environmental Projects Management.</w:t>
      </w:r>
    </w:p>
    <w:p w14:paraId="60DF2AF5" w14:textId="77777777" w:rsidR="00624F8E" w:rsidRDefault="00624F8E" w:rsidP="00624F8E">
      <w:pPr>
        <w:widowControl/>
        <w:autoSpaceDE/>
        <w:autoSpaceDN/>
        <w:spacing w:line="360" w:lineRule="auto"/>
        <w:jc w:val="lowKashida"/>
        <w:rPr>
          <w:rFonts w:eastAsia="Calibri"/>
          <w:b/>
          <w:bCs/>
          <w:color w:val="C00000"/>
          <w:sz w:val="28"/>
          <w:szCs w:val="28"/>
        </w:rPr>
      </w:pPr>
    </w:p>
    <w:p w14:paraId="01A5792B" w14:textId="77777777" w:rsidR="00624F8E" w:rsidRDefault="00624F8E" w:rsidP="00624F8E">
      <w:pPr>
        <w:widowControl/>
        <w:autoSpaceDE/>
        <w:autoSpaceDN/>
        <w:spacing w:line="360" w:lineRule="auto"/>
        <w:jc w:val="lowKashida"/>
        <w:rPr>
          <w:rFonts w:eastAsia="Calibri"/>
          <w:b/>
          <w:bCs/>
          <w:color w:val="C00000"/>
          <w:sz w:val="28"/>
          <w:szCs w:val="28"/>
        </w:rPr>
      </w:pPr>
    </w:p>
    <w:p w14:paraId="07B48F85" w14:textId="77777777" w:rsidR="004937BA" w:rsidRDefault="004937BA">
      <w:pPr>
        <w:rPr>
          <w:sz w:val="32"/>
          <w:szCs w:val="32"/>
        </w:rPr>
        <w:sectPr w:rsidR="004937BA">
          <w:headerReference w:type="default" r:id="rId11"/>
          <w:pgSz w:w="11910" w:h="16840"/>
          <w:pgMar w:top="1460" w:right="880" w:bottom="280" w:left="880" w:header="195" w:footer="0" w:gutter="0"/>
          <w:cols w:space="720"/>
        </w:sectPr>
      </w:pPr>
    </w:p>
    <w:p w14:paraId="34F2A61A" w14:textId="77777777" w:rsidR="004937BA" w:rsidRDefault="004937BA">
      <w:pPr>
        <w:pStyle w:val="BodyText"/>
        <w:rPr>
          <w:b/>
          <w:sz w:val="20"/>
        </w:rPr>
      </w:pPr>
    </w:p>
    <w:p w14:paraId="5BDB038B" w14:textId="77777777" w:rsidR="004937BA" w:rsidRDefault="004937BA">
      <w:pPr>
        <w:pStyle w:val="BodyText"/>
        <w:rPr>
          <w:b/>
          <w:sz w:val="20"/>
        </w:rPr>
      </w:pPr>
    </w:p>
    <w:p w14:paraId="7FDF4DC9" w14:textId="6BCA3525" w:rsidR="004937BA" w:rsidRDefault="004937BA">
      <w:pPr>
        <w:pStyle w:val="BodyText"/>
        <w:spacing w:before="6"/>
        <w:rPr>
          <w:sz w:val="14"/>
        </w:rPr>
      </w:pPr>
    </w:p>
    <w:p w14:paraId="111F9632" w14:textId="77777777" w:rsidR="004937BA" w:rsidRDefault="004937BA">
      <w:pPr>
        <w:pStyle w:val="BodyText"/>
        <w:rPr>
          <w:sz w:val="20"/>
        </w:rPr>
      </w:pPr>
    </w:p>
    <w:p w14:paraId="03D1A933" w14:textId="77777777" w:rsidR="004937BA" w:rsidRDefault="004937BA">
      <w:pPr>
        <w:pStyle w:val="BodyText"/>
        <w:rPr>
          <w:sz w:val="20"/>
        </w:rPr>
      </w:pPr>
    </w:p>
    <w:p w14:paraId="1D54C360" w14:textId="24522B2E" w:rsidR="004937BA" w:rsidRDefault="004937BA">
      <w:pPr>
        <w:pStyle w:val="BodyText"/>
        <w:spacing w:before="11"/>
        <w:rPr>
          <w:sz w:val="29"/>
        </w:rPr>
      </w:pPr>
    </w:p>
    <w:p w14:paraId="7EE0E3A2" w14:textId="77777777" w:rsidR="002F4287" w:rsidRPr="002F4287" w:rsidRDefault="002F4287" w:rsidP="002F4287"/>
    <w:p w14:paraId="6DD8DDC3" w14:textId="77777777" w:rsidR="002F4287" w:rsidRPr="002F4287" w:rsidRDefault="002F4287" w:rsidP="002F4287">
      <w:pPr>
        <w:widowControl/>
        <w:autoSpaceDE/>
        <w:autoSpaceDN/>
        <w:spacing w:line="360" w:lineRule="auto"/>
        <w:rPr>
          <w:sz w:val="28"/>
          <w:szCs w:val="28"/>
        </w:rPr>
      </w:pPr>
    </w:p>
    <w:p w14:paraId="33C0687E" w14:textId="7F4F4B7D" w:rsidR="002F4287" w:rsidRPr="002F4287" w:rsidRDefault="002F4287" w:rsidP="002F4287">
      <w:pPr>
        <w:widowControl/>
        <w:autoSpaceDE/>
        <w:autoSpaceDN/>
        <w:spacing w:line="360" w:lineRule="auto"/>
        <w:rPr>
          <w:sz w:val="28"/>
          <w:szCs w:val="28"/>
        </w:rPr>
      </w:pPr>
    </w:p>
    <w:p w14:paraId="77757DEA" w14:textId="77777777" w:rsidR="002F4287" w:rsidRPr="002F4287" w:rsidRDefault="002F4287" w:rsidP="002F4287">
      <w:pPr>
        <w:widowControl/>
        <w:autoSpaceDE/>
        <w:autoSpaceDN/>
        <w:spacing w:line="360" w:lineRule="auto"/>
        <w:rPr>
          <w:b/>
          <w:bCs/>
          <w:color w:val="2F5496"/>
          <w:sz w:val="28"/>
          <w:szCs w:val="28"/>
          <w:u w:val="single"/>
        </w:rPr>
      </w:pPr>
    </w:p>
    <w:p w14:paraId="716C7988" w14:textId="77777777" w:rsidR="002F4287" w:rsidRPr="002F4287" w:rsidRDefault="002F4287" w:rsidP="002F4287">
      <w:pPr>
        <w:widowControl/>
        <w:autoSpaceDE/>
        <w:autoSpaceDN/>
        <w:spacing w:line="360" w:lineRule="auto"/>
        <w:rPr>
          <w:b/>
          <w:bCs/>
          <w:color w:val="2F5496"/>
          <w:sz w:val="28"/>
          <w:szCs w:val="28"/>
          <w:u w:val="single"/>
        </w:rPr>
      </w:pPr>
    </w:p>
    <w:p w14:paraId="697F5C9A" w14:textId="77777777" w:rsidR="002F4287" w:rsidRPr="002F4287" w:rsidRDefault="002F4287" w:rsidP="002F4287">
      <w:pPr>
        <w:widowControl/>
        <w:autoSpaceDE/>
        <w:autoSpaceDN/>
        <w:spacing w:line="360" w:lineRule="auto"/>
        <w:rPr>
          <w:b/>
          <w:bCs/>
          <w:color w:val="2F5496"/>
          <w:sz w:val="28"/>
          <w:szCs w:val="28"/>
          <w:u w:val="single"/>
        </w:rPr>
      </w:pPr>
    </w:p>
    <w:p w14:paraId="56106612" w14:textId="77777777" w:rsidR="002F4287" w:rsidRPr="002F4287" w:rsidRDefault="002F4287" w:rsidP="002F4287">
      <w:pPr>
        <w:widowControl/>
        <w:autoSpaceDE/>
        <w:autoSpaceDN/>
        <w:spacing w:line="360" w:lineRule="auto"/>
        <w:rPr>
          <w:b/>
          <w:bCs/>
          <w:color w:val="2F5496"/>
          <w:sz w:val="28"/>
          <w:szCs w:val="28"/>
          <w:u w:val="single"/>
        </w:rPr>
      </w:pPr>
    </w:p>
    <w:p w14:paraId="4E28B07B" w14:textId="77777777" w:rsidR="002F4287" w:rsidRPr="002F4287" w:rsidRDefault="002F4287" w:rsidP="002F4287">
      <w:pPr>
        <w:widowControl/>
        <w:autoSpaceDE/>
        <w:autoSpaceDN/>
        <w:spacing w:line="360" w:lineRule="auto"/>
        <w:rPr>
          <w:b/>
          <w:bCs/>
          <w:color w:val="2F5496"/>
          <w:sz w:val="28"/>
          <w:szCs w:val="28"/>
          <w:u w:val="single"/>
        </w:rPr>
      </w:pPr>
    </w:p>
    <w:p w14:paraId="0A0746C3" w14:textId="77777777" w:rsidR="002F4287" w:rsidRPr="002F4287" w:rsidRDefault="002F4287" w:rsidP="002F4287">
      <w:pPr>
        <w:widowControl/>
        <w:autoSpaceDE/>
        <w:autoSpaceDN/>
        <w:spacing w:line="360" w:lineRule="auto"/>
        <w:rPr>
          <w:b/>
          <w:bCs/>
          <w:color w:val="2F5496"/>
          <w:sz w:val="28"/>
          <w:szCs w:val="28"/>
          <w:u w:val="single"/>
        </w:rPr>
      </w:pPr>
    </w:p>
    <w:p w14:paraId="543265C7" w14:textId="77777777" w:rsidR="002F4287" w:rsidRPr="002F4287" w:rsidRDefault="002F4287" w:rsidP="002F4287">
      <w:pPr>
        <w:widowControl/>
        <w:autoSpaceDE/>
        <w:autoSpaceDN/>
        <w:spacing w:line="360" w:lineRule="auto"/>
        <w:rPr>
          <w:b/>
          <w:bCs/>
          <w:color w:val="2F5496"/>
          <w:sz w:val="28"/>
          <w:szCs w:val="28"/>
          <w:u w:val="single"/>
        </w:rPr>
      </w:pPr>
    </w:p>
    <w:p w14:paraId="2C777350" w14:textId="77777777" w:rsidR="002F4287" w:rsidRPr="002F4287" w:rsidRDefault="002F4287" w:rsidP="002F4287">
      <w:pPr>
        <w:widowControl/>
        <w:autoSpaceDE/>
        <w:autoSpaceDN/>
        <w:spacing w:line="360" w:lineRule="auto"/>
        <w:rPr>
          <w:b/>
          <w:bCs/>
          <w:color w:val="2F5496"/>
          <w:sz w:val="28"/>
          <w:szCs w:val="28"/>
          <w:u w:val="single"/>
        </w:rPr>
      </w:pPr>
    </w:p>
    <w:p w14:paraId="7D8F8CBD" w14:textId="77777777" w:rsidR="002F4287" w:rsidRPr="002F4287" w:rsidRDefault="002F4287" w:rsidP="002F4287">
      <w:pPr>
        <w:widowControl/>
        <w:autoSpaceDE/>
        <w:autoSpaceDN/>
        <w:spacing w:line="360" w:lineRule="auto"/>
        <w:rPr>
          <w:b/>
          <w:bCs/>
          <w:color w:val="2F5496"/>
          <w:sz w:val="28"/>
          <w:szCs w:val="28"/>
          <w:u w:val="single"/>
        </w:rPr>
      </w:pPr>
    </w:p>
    <w:p w14:paraId="07173636" w14:textId="77777777" w:rsidR="002F4287" w:rsidRPr="002F4287" w:rsidRDefault="002F4287" w:rsidP="002F4287">
      <w:pPr>
        <w:widowControl/>
        <w:autoSpaceDE/>
        <w:autoSpaceDN/>
        <w:spacing w:line="360" w:lineRule="auto"/>
        <w:rPr>
          <w:b/>
          <w:bCs/>
          <w:color w:val="2F5496"/>
          <w:sz w:val="28"/>
          <w:szCs w:val="28"/>
          <w:u w:val="single"/>
        </w:rPr>
      </w:pPr>
    </w:p>
    <w:p w14:paraId="1F9E5A86" w14:textId="200FFB10" w:rsidR="002F4287" w:rsidRPr="002F4287" w:rsidRDefault="002F4287" w:rsidP="002F4287">
      <w:pPr>
        <w:widowControl/>
        <w:autoSpaceDE/>
        <w:autoSpaceDN/>
        <w:spacing w:line="360" w:lineRule="auto"/>
        <w:ind w:left="720"/>
        <w:rPr>
          <w:sz w:val="28"/>
          <w:szCs w:val="28"/>
        </w:rPr>
      </w:pPr>
    </w:p>
    <w:p w14:paraId="19039AFA" w14:textId="77777777" w:rsidR="002F4287" w:rsidRPr="002F4287" w:rsidRDefault="002F4287" w:rsidP="002F4287">
      <w:pPr>
        <w:widowControl/>
        <w:autoSpaceDE/>
        <w:autoSpaceDN/>
        <w:spacing w:line="360" w:lineRule="auto"/>
        <w:rPr>
          <w:sz w:val="28"/>
          <w:szCs w:val="28"/>
        </w:rPr>
      </w:pPr>
    </w:p>
    <w:p w14:paraId="3A5D298F" w14:textId="77777777" w:rsidR="002F4287" w:rsidRPr="002F4287" w:rsidRDefault="002F4287" w:rsidP="002F4287">
      <w:pPr>
        <w:widowControl/>
        <w:autoSpaceDE/>
        <w:autoSpaceDN/>
        <w:spacing w:line="360" w:lineRule="auto"/>
        <w:rPr>
          <w:sz w:val="28"/>
          <w:szCs w:val="28"/>
        </w:rPr>
      </w:pPr>
    </w:p>
    <w:p w14:paraId="23102A65" w14:textId="77777777" w:rsidR="002F4287" w:rsidRPr="002F4287" w:rsidRDefault="002F4287" w:rsidP="002F4287">
      <w:pPr>
        <w:widowControl/>
        <w:autoSpaceDE/>
        <w:autoSpaceDN/>
        <w:spacing w:line="360" w:lineRule="auto"/>
        <w:rPr>
          <w:sz w:val="28"/>
          <w:szCs w:val="28"/>
        </w:rPr>
      </w:pPr>
    </w:p>
    <w:p w14:paraId="3E371732" w14:textId="77777777" w:rsidR="002F4287" w:rsidRPr="002F4287" w:rsidRDefault="002F4287" w:rsidP="002F4287">
      <w:pPr>
        <w:widowControl/>
        <w:autoSpaceDE/>
        <w:autoSpaceDN/>
        <w:spacing w:line="360" w:lineRule="auto"/>
        <w:rPr>
          <w:sz w:val="28"/>
          <w:szCs w:val="28"/>
        </w:rPr>
      </w:pPr>
    </w:p>
    <w:p w14:paraId="62819CF9" w14:textId="77777777" w:rsidR="002F4287" w:rsidRPr="002F4287" w:rsidRDefault="002F4287" w:rsidP="002F4287">
      <w:pPr>
        <w:widowControl/>
        <w:autoSpaceDE/>
        <w:autoSpaceDN/>
        <w:spacing w:line="360" w:lineRule="auto"/>
        <w:rPr>
          <w:noProof/>
          <w:sz w:val="28"/>
          <w:szCs w:val="28"/>
        </w:rPr>
      </w:pPr>
    </w:p>
    <w:p w14:paraId="216FE50F" w14:textId="201F6A02" w:rsidR="002F4287" w:rsidRPr="002F4287" w:rsidRDefault="002F4287" w:rsidP="002F4287">
      <w:pPr>
        <w:widowControl/>
        <w:autoSpaceDE/>
        <w:autoSpaceDN/>
        <w:spacing w:line="360" w:lineRule="auto"/>
        <w:rPr>
          <w:sz w:val="28"/>
          <w:szCs w:val="28"/>
        </w:rPr>
      </w:pPr>
    </w:p>
    <w:p w14:paraId="5CB339CD" w14:textId="77777777" w:rsidR="002F4287" w:rsidRPr="002F4287" w:rsidRDefault="002F4287" w:rsidP="002F4287">
      <w:pPr>
        <w:widowControl/>
        <w:autoSpaceDE/>
        <w:autoSpaceDN/>
        <w:spacing w:line="360" w:lineRule="auto"/>
        <w:rPr>
          <w:sz w:val="28"/>
          <w:szCs w:val="28"/>
        </w:rPr>
      </w:pPr>
    </w:p>
    <w:p w14:paraId="62BD6701" w14:textId="77777777" w:rsidR="002F4287" w:rsidRPr="002F4287" w:rsidRDefault="002F4287" w:rsidP="002F4287">
      <w:pPr>
        <w:widowControl/>
        <w:autoSpaceDE/>
        <w:autoSpaceDN/>
        <w:spacing w:line="360" w:lineRule="auto"/>
        <w:rPr>
          <w:sz w:val="28"/>
          <w:szCs w:val="28"/>
        </w:rPr>
      </w:pPr>
    </w:p>
    <w:p w14:paraId="04DC7EEF" w14:textId="77777777" w:rsidR="002F4287" w:rsidRPr="002F4287" w:rsidRDefault="002F4287" w:rsidP="002F4287">
      <w:pPr>
        <w:ind w:firstLine="720"/>
      </w:pPr>
    </w:p>
    <w:p w14:paraId="4DDF41D7" w14:textId="77777777" w:rsidR="002F4287" w:rsidRPr="002F4287" w:rsidRDefault="002F4287" w:rsidP="002F4287"/>
    <w:p w14:paraId="20BF32B3" w14:textId="77777777" w:rsidR="002F4287" w:rsidRPr="002F4287" w:rsidRDefault="002F4287" w:rsidP="002F4287"/>
    <w:p w14:paraId="078F7B2E" w14:textId="77777777" w:rsidR="002F4287" w:rsidRPr="002F4287" w:rsidRDefault="002F4287" w:rsidP="002F4287"/>
    <w:p w14:paraId="7A644330" w14:textId="77777777" w:rsidR="002F4287" w:rsidRPr="002F4287" w:rsidRDefault="002F4287" w:rsidP="002F4287"/>
    <w:p w14:paraId="090E0EA4" w14:textId="77777777" w:rsidR="002F4287" w:rsidRPr="002F4287" w:rsidRDefault="002F4287" w:rsidP="002F4287"/>
    <w:p w14:paraId="6E493658" w14:textId="77777777" w:rsidR="002F4287" w:rsidRPr="002F4287" w:rsidRDefault="002F4287" w:rsidP="002F4287"/>
    <w:p w14:paraId="401F78A3" w14:textId="77777777" w:rsidR="002F4287" w:rsidRPr="002F4287" w:rsidRDefault="002F4287" w:rsidP="002F4287"/>
    <w:p w14:paraId="19323323" w14:textId="77777777" w:rsidR="002F4287" w:rsidRPr="002F4287" w:rsidRDefault="002F4287" w:rsidP="002F4287"/>
    <w:p w14:paraId="7FC6FC45" w14:textId="77777777" w:rsidR="002F4287" w:rsidRPr="002F4287" w:rsidRDefault="002F4287" w:rsidP="002F4287"/>
    <w:p w14:paraId="29B23528" w14:textId="77777777" w:rsidR="002F4287" w:rsidRPr="002F4287" w:rsidRDefault="002F4287" w:rsidP="002F4287"/>
    <w:p w14:paraId="12D16890" w14:textId="77777777" w:rsidR="002F4287" w:rsidRPr="002F4287" w:rsidRDefault="002F4287" w:rsidP="002F4287"/>
    <w:p w14:paraId="058C67DC" w14:textId="77777777" w:rsidR="002F4287" w:rsidRPr="002F4287" w:rsidRDefault="002F4287" w:rsidP="002F4287"/>
    <w:p w14:paraId="1F4BADFF" w14:textId="77777777" w:rsidR="002F4287" w:rsidRPr="002F4287" w:rsidRDefault="002F4287" w:rsidP="002F4287"/>
    <w:p w14:paraId="0FDD3C4C" w14:textId="77777777" w:rsidR="002F4287" w:rsidRPr="002F4287" w:rsidRDefault="002F4287" w:rsidP="002F4287"/>
    <w:p w14:paraId="13B09AE0" w14:textId="77777777" w:rsidR="002F4287" w:rsidRPr="002F4287" w:rsidRDefault="002F4287" w:rsidP="002F4287"/>
    <w:p w14:paraId="1743D14D" w14:textId="77777777" w:rsidR="002F4287" w:rsidRPr="002F4287" w:rsidRDefault="002F4287" w:rsidP="002F4287"/>
    <w:p w14:paraId="50BFCCDD" w14:textId="77777777" w:rsidR="002F4287" w:rsidRPr="002F4287" w:rsidRDefault="002F4287" w:rsidP="002F4287"/>
    <w:p w14:paraId="00DC2BE8" w14:textId="77777777" w:rsidR="002F4287" w:rsidRPr="002F4287" w:rsidRDefault="002F4287" w:rsidP="002F4287"/>
    <w:p w14:paraId="5383EF99" w14:textId="77777777" w:rsidR="002F4287" w:rsidRPr="002F4287" w:rsidRDefault="002F4287" w:rsidP="002F4287"/>
    <w:sectPr w:rsidR="002F4287" w:rsidRPr="002F4287">
      <w:pgSz w:w="11910" w:h="16840"/>
      <w:pgMar w:top="1460" w:right="880" w:bottom="280" w:left="880" w:header="19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D7117" w14:textId="77777777" w:rsidR="00D523BE" w:rsidRDefault="00D523BE">
      <w:r>
        <w:separator/>
      </w:r>
    </w:p>
  </w:endnote>
  <w:endnote w:type="continuationSeparator" w:id="0">
    <w:p w14:paraId="3A9DF2BC" w14:textId="77777777" w:rsidR="00D523BE" w:rsidRDefault="00D52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F6F81" w14:textId="77777777" w:rsidR="00D523BE" w:rsidRDefault="00D523BE">
      <w:r>
        <w:separator/>
      </w:r>
    </w:p>
  </w:footnote>
  <w:footnote w:type="continuationSeparator" w:id="0">
    <w:p w14:paraId="16059FCA" w14:textId="77777777" w:rsidR="00D523BE" w:rsidRDefault="00D52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84F89" w14:textId="26E118A9" w:rsidR="004937BA" w:rsidRDefault="004937B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9"/>
    <w:multiLevelType w:val="hybridMultilevel"/>
    <w:tmpl w:val="FA7AA2CE"/>
    <w:lvl w:ilvl="0" w:tplc="04090001">
      <w:start w:val="1"/>
      <w:numFmt w:val="bullet"/>
      <w:lvlText w:val=""/>
      <w:lvlJc w:val="left"/>
      <w:pPr>
        <w:ind w:left="662" w:hanging="360"/>
      </w:pPr>
      <w:rPr>
        <w:rFonts w:ascii="Symbol" w:hAnsi="Symbol" w:hint="default"/>
      </w:rPr>
    </w:lvl>
    <w:lvl w:ilvl="1" w:tplc="04090003">
      <w:start w:val="1"/>
      <w:numFmt w:val="bullet"/>
      <w:lvlText w:val="o"/>
      <w:lvlJc w:val="left"/>
      <w:pPr>
        <w:ind w:left="1382" w:hanging="360"/>
      </w:pPr>
      <w:rPr>
        <w:rFonts w:ascii="Courier New" w:hAnsi="Courier New" w:cs="Courier New" w:hint="default"/>
      </w:rPr>
    </w:lvl>
    <w:lvl w:ilvl="2" w:tplc="04090005">
      <w:start w:val="1"/>
      <w:numFmt w:val="bullet"/>
      <w:lvlText w:val=""/>
      <w:lvlJc w:val="left"/>
      <w:pPr>
        <w:ind w:left="2102" w:hanging="360"/>
      </w:pPr>
      <w:rPr>
        <w:rFonts w:ascii="Wingdings" w:hAnsi="Wingdings" w:hint="default"/>
      </w:rPr>
    </w:lvl>
    <w:lvl w:ilvl="3" w:tplc="04090001">
      <w:start w:val="1"/>
      <w:numFmt w:val="bullet"/>
      <w:lvlText w:val=""/>
      <w:lvlJc w:val="left"/>
      <w:pPr>
        <w:ind w:left="2822" w:hanging="360"/>
      </w:pPr>
      <w:rPr>
        <w:rFonts w:ascii="Symbol" w:hAnsi="Symbol" w:hint="default"/>
      </w:rPr>
    </w:lvl>
    <w:lvl w:ilvl="4" w:tplc="04090003">
      <w:start w:val="1"/>
      <w:numFmt w:val="bullet"/>
      <w:lvlText w:val="o"/>
      <w:lvlJc w:val="left"/>
      <w:pPr>
        <w:ind w:left="3542" w:hanging="360"/>
      </w:pPr>
      <w:rPr>
        <w:rFonts w:ascii="Courier New" w:hAnsi="Courier New" w:cs="Courier New" w:hint="default"/>
      </w:rPr>
    </w:lvl>
    <w:lvl w:ilvl="5" w:tplc="04090005">
      <w:start w:val="1"/>
      <w:numFmt w:val="bullet"/>
      <w:lvlText w:val=""/>
      <w:lvlJc w:val="left"/>
      <w:pPr>
        <w:ind w:left="4262" w:hanging="360"/>
      </w:pPr>
      <w:rPr>
        <w:rFonts w:ascii="Wingdings" w:hAnsi="Wingdings" w:hint="default"/>
      </w:rPr>
    </w:lvl>
    <w:lvl w:ilvl="6" w:tplc="04090001">
      <w:start w:val="1"/>
      <w:numFmt w:val="bullet"/>
      <w:lvlText w:val=""/>
      <w:lvlJc w:val="left"/>
      <w:pPr>
        <w:ind w:left="4982" w:hanging="360"/>
      </w:pPr>
      <w:rPr>
        <w:rFonts w:ascii="Symbol" w:hAnsi="Symbol" w:hint="default"/>
      </w:rPr>
    </w:lvl>
    <w:lvl w:ilvl="7" w:tplc="04090003">
      <w:start w:val="1"/>
      <w:numFmt w:val="bullet"/>
      <w:lvlText w:val="o"/>
      <w:lvlJc w:val="left"/>
      <w:pPr>
        <w:ind w:left="5702" w:hanging="360"/>
      </w:pPr>
      <w:rPr>
        <w:rFonts w:ascii="Courier New" w:hAnsi="Courier New" w:cs="Courier New" w:hint="default"/>
      </w:rPr>
    </w:lvl>
    <w:lvl w:ilvl="8" w:tplc="04090005">
      <w:start w:val="1"/>
      <w:numFmt w:val="bullet"/>
      <w:lvlText w:val=""/>
      <w:lvlJc w:val="left"/>
      <w:pPr>
        <w:ind w:left="6422" w:hanging="360"/>
      </w:pPr>
      <w:rPr>
        <w:rFonts w:ascii="Wingdings" w:hAnsi="Wingdings" w:hint="default"/>
      </w:rPr>
    </w:lvl>
  </w:abstractNum>
  <w:abstractNum w:abstractNumId="1" w15:restartNumberingAfterBreak="0">
    <w:nsid w:val="0A3F3D6D"/>
    <w:multiLevelType w:val="hybridMultilevel"/>
    <w:tmpl w:val="A8FEB0F8"/>
    <w:lvl w:ilvl="0" w:tplc="24CAC99A">
      <w:start w:val="1"/>
      <w:numFmt w:val="decimal"/>
      <w:lvlText w:val="%1-"/>
      <w:lvlJc w:val="left"/>
      <w:pPr>
        <w:ind w:left="770" w:hanging="4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76B97"/>
    <w:multiLevelType w:val="hybridMultilevel"/>
    <w:tmpl w:val="9860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140FC"/>
    <w:multiLevelType w:val="multilevel"/>
    <w:tmpl w:val="780E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8D7D9B"/>
    <w:multiLevelType w:val="hybridMultilevel"/>
    <w:tmpl w:val="F91A07CE"/>
    <w:lvl w:ilvl="0" w:tplc="A84ABD10">
      <w:start w:val="3"/>
      <w:numFmt w:val="decimal"/>
      <w:lvlText w:val="[%1]"/>
      <w:lvlJc w:val="left"/>
      <w:pPr>
        <w:ind w:left="447" w:hanging="308"/>
        <w:jc w:val="left"/>
      </w:pPr>
      <w:rPr>
        <w:rFonts w:ascii="Calibri" w:eastAsia="Calibri" w:hAnsi="Calibri" w:cs="Calibri" w:hint="default"/>
        <w:b/>
        <w:bCs/>
        <w:w w:val="100"/>
        <w:sz w:val="22"/>
        <w:szCs w:val="22"/>
        <w:lang w:val="en-US" w:eastAsia="en-US" w:bidi="ar-SA"/>
      </w:rPr>
    </w:lvl>
    <w:lvl w:ilvl="1" w:tplc="8C74A78E">
      <w:numFmt w:val="bullet"/>
      <w:lvlText w:val=""/>
      <w:lvlJc w:val="left"/>
      <w:pPr>
        <w:ind w:left="860" w:hanging="360"/>
      </w:pPr>
      <w:rPr>
        <w:rFonts w:ascii="Symbol" w:eastAsia="Symbol" w:hAnsi="Symbol" w:cs="Symbol" w:hint="default"/>
        <w:color w:val="365F91"/>
        <w:w w:val="100"/>
        <w:sz w:val="28"/>
        <w:szCs w:val="28"/>
        <w:lang w:val="en-US" w:eastAsia="en-US" w:bidi="ar-SA"/>
      </w:rPr>
    </w:lvl>
    <w:lvl w:ilvl="2" w:tplc="76E47022">
      <w:numFmt w:val="bullet"/>
      <w:lvlText w:val="•"/>
      <w:lvlJc w:val="left"/>
      <w:pPr>
        <w:ind w:left="1891" w:hanging="360"/>
      </w:pPr>
      <w:rPr>
        <w:rFonts w:hint="default"/>
        <w:lang w:val="en-US" w:eastAsia="en-US" w:bidi="ar-SA"/>
      </w:rPr>
    </w:lvl>
    <w:lvl w:ilvl="3" w:tplc="281AB560">
      <w:numFmt w:val="bullet"/>
      <w:lvlText w:val="•"/>
      <w:lvlJc w:val="left"/>
      <w:pPr>
        <w:ind w:left="2923" w:hanging="360"/>
      </w:pPr>
      <w:rPr>
        <w:rFonts w:hint="default"/>
        <w:lang w:val="en-US" w:eastAsia="en-US" w:bidi="ar-SA"/>
      </w:rPr>
    </w:lvl>
    <w:lvl w:ilvl="4" w:tplc="A1605BD0">
      <w:numFmt w:val="bullet"/>
      <w:lvlText w:val="•"/>
      <w:lvlJc w:val="left"/>
      <w:pPr>
        <w:ind w:left="3955" w:hanging="360"/>
      </w:pPr>
      <w:rPr>
        <w:rFonts w:hint="default"/>
        <w:lang w:val="en-US" w:eastAsia="en-US" w:bidi="ar-SA"/>
      </w:rPr>
    </w:lvl>
    <w:lvl w:ilvl="5" w:tplc="B74AFFBE">
      <w:numFmt w:val="bullet"/>
      <w:lvlText w:val="•"/>
      <w:lvlJc w:val="left"/>
      <w:pPr>
        <w:ind w:left="4987" w:hanging="360"/>
      </w:pPr>
      <w:rPr>
        <w:rFonts w:hint="default"/>
        <w:lang w:val="en-US" w:eastAsia="en-US" w:bidi="ar-SA"/>
      </w:rPr>
    </w:lvl>
    <w:lvl w:ilvl="6" w:tplc="E0E07BB6">
      <w:numFmt w:val="bullet"/>
      <w:lvlText w:val="•"/>
      <w:lvlJc w:val="left"/>
      <w:pPr>
        <w:ind w:left="6019" w:hanging="360"/>
      </w:pPr>
      <w:rPr>
        <w:rFonts w:hint="default"/>
        <w:lang w:val="en-US" w:eastAsia="en-US" w:bidi="ar-SA"/>
      </w:rPr>
    </w:lvl>
    <w:lvl w:ilvl="7" w:tplc="57DAB046">
      <w:numFmt w:val="bullet"/>
      <w:lvlText w:val="•"/>
      <w:lvlJc w:val="left"/>
      <w:pPr>
        <w:ind w:left="7050" w:hanging="360"/>
      </w:pPr>
      <w:rPr>
        <w:rFonts w:hint="default"/>
        <w:lang w:val="en-US" w:eastAsia="en-US" w:bidi="ar-SA"/>
      </w:rPr>
    </w:lvl>
    <w:lvl w:ilvl="8" w:tplc="F68E5462">
      <w:numFmt w:val="bullet"/>
      <w:lvlText w:val="•"/>
      <w:lvlJc w:val="left"/>
      <w:pPr>
        <w:ind w:left="8082" w:hanging="360"/>
      </w:pPr>
      <w:rPr>
        <w:rFonts w:hint="default"/>
        <w:lang w:val="en-US" w:eastAsia="en-US" w:bidi="ar-SA"/>
      </w:rPr>
    </w:lvl>
  </w:abstractNum>
  <w:abstractNum w:abstractNumId="5" w15:restartNumberingAfterBreak="0">
    <w:nsid w:val="3D244305"/>
    <w:multiLevelType w:val="multilevel"/>
    <w:tmpl w:val="A8FEC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411DFF"/>
    <w:multiLevelType w:val="multilevel"/>
    <w:tmpl w:val="CCBE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8F2BE8"/>
    <w:multiLevelType w:val="multilevel"/>
    <w:tmpl w:val="4CC6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4712953">
    <w:abstractNumId w:val="4"/>
  </w:num>
  <w:num w:numId="2" w16cid:durableId="677661878">
    <w:abstractNumId w:val="0"/>
  </w:num>
  <w:num w:numId="3" w16cid:durableId="1682974892">
    <w:abstractNumId w:val="5"/>
  </w:num>
  <w:num w:numId="4" w16cid:durableId="170991296">
    <w:abstractNumId w:val="7"/>
  </w:num>
  <w:num w:numId="5" w16cid:durableId="995261469">
    <w:abstractNumId w:val="6"/>
  </w:num>
  <w:num w:numId="6" w16cid:durableId="1759667688">
    <w:abstractNumId w:val="3"/>
  </w:num>
  <w:num w:numId="7" w16cid:durableId="811559192">
    <w:abstractNumId w:val="1"/>
  </w:num>
  <w:num w:numId="8" w16cid:durableId="6871711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937BA"/>
    <w:rsid w:val="00002740"/>
    <w:rsid w:val="00007408"/>
    <w:rsid w:val="00136CFF"/>
    <w:rsid w:val="001D6480"/>
    <w:rsid w:val="002F4287"/>
    <w:rsid w:val="00476A6E"/>
    <w:rsid w:val="004937BA"/>
    <w:rsid w:val="00576E08"/>
    <w:rsid w:val="00624F8E"/>
    <w:rsid w:val="006505DA"/>
    <w:rsid w:val="007D4225"/>
    <w:rsid w:val="00885E55"/>
    <w:rsid w:val="00B9143F"/>
    <w:rsid w:val="00D523BE"/>
    <w:rsid w:val="00E415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7A006"/>
  <w15:docId w15:val="{2357504A-5E51-44B8-A88E-AF2389E4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447"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05DA"/>
    <w:pPr>
      <w:tabs>
        <w:tab w:val="center" w:pos="4320"/>
        <w:tab w:val="right" w:pos="8640"/>
      </w:tabs>
    </w:pPr>
  </w:style>
  <w:style w:type="character" w:customStyle="1" w:styleId="HeaderChar">
    <w:name w:val="Header Char"/>
    <w:basedOn w:val="DefaultParagraphFont"/>
    <w:link w:val="Header"/>
    <w:uiPriority w:val="99"/>
    <w:rsid w:val="006505DA"/>
    <w:rPr>
      <w:rFonts w:ascii="Times New Roman" w:eastAsia="Times New Roman" w:hAnsi="Times New Roman" w:cs="Times New Roman"/>
    </w:rPr>
  </w:style>
  <w:style w:type="paragraph" w:styleId="Footer">
    <w:name w:val="footer"/>
    <w:basedOn w:val="Normal"/>
    <w:link w:val="FooterChar"/>
    <w:uiPriority w:val="99"/>
    <w:unhideWhenUsed/>
    <w:rsid w:val="006505DA"/>
    <w:pPr>
      <w:tabs>
        <w:tab w:val="center" w:pos="4320"/>
        <w:tab w:val="right" w:pos="8640"/>
      </w:tabs>
    </w:pPr>
  </w:style>
  <w:style w:type="character" w:customStyle="1" w:styleId="FooterChar">
    <w:name w:val="Footer Char"/>
    <w:basedOn w:val="DefaultParagraphFont"/>
    <w:link w:val="Footer"/>
    <w:uiPriority w:val="99"/>
    <w:rsid w:val="006505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911</Words>
  <Characters>5199</Characters>
  <Application>Microsoft Office Word</Application>
  <DocSecurity>0</DocSecurity>
  <Lines>43</Lines>
  <Paragraphs>12</Paragraphs>
  <ScaleCrop>false</ScaleCrop>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Dr Fatma Mohamed Abdelmaksoud</cp:lastModifiedBy>
  <cp:revision>4</cp:revision>
  <dcterms:created xsi:type="dcterms:W3CDTF">2024-10-06T23:51:00Z</dcterms:created>
  <dcterms:modified xsi:type="dcterms:W3CDTF">2024-10-28T20:12:00Z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Microsoft® Word 2010</vt:lpwstr>
  </property>
  <property fmtid="{D5CDD505-2E9C-101B-9397-08002B2CF9AE}" pid="4" name="LastSaved">
    <vt:filetime>2024-08-15T00:00:00Z</vt:filetime>
  </property>
</Properties>
</file>